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02" w:rsidRDefault="003B413F"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755650</wp:posOffset>
                </wp:positionV>
                <wp:extent cx="2239645" cy="2317750"/>
                <wp:effectExtent l="0" t="0" r="2730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645" cy="2317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5E8" w:rsidRPr="00E254B8" w:rsidRDefault="00D3469F" w:rsidP="00C455E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54B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REGIONAL OFFICE</w:t>
                            </w:r>
                            <w:r w:rsidR="00C455E8" w:rsidRPr="00E254B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7A306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JAMNAGAR</w:t>
                            </w:r>
                          </w:p>
                          <w:p w:rsidR="00D852B2" w:rsidRPr="00E254B8" w:rsidRDefault="000E7842" w:rsidP="009B5A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54B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TENDER NOTICE</w:t>
                            </w:r>
                          </w:p>
                          <w:p w:rsidR="007B0835" w:rsidRPr="00E254B8" w:rsidRDefault="000E7842" w:rsidP="007B083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</w:pP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 xml:space="preserve">Central Bank of India, </w:t>
                            </w:r>
                            <w:r w:rsidR="00B53C95" w:rsidRPr="00E254B8">
                              <w:rPr>
                                <w:rFonts w:ascii="Times New Roman" w:hAnsi="Times New Roman" w:cs="Times New Roman"/>
                              </w:rPr>
                              <w:t xml:space="preserve">Regional </w:t>
                            </w:r>
                            <w:r w:rsidR="00E254B8" w:rsidRPr="00E254B8">
                              <w:rPr>
                                <w:rFonts w:ascii="Times New Roman" w:hAnsi="Times New Roman" w:cs="Times New Roman"/>
                              </w:rPr>
                              <w:t>Office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A306B">
                              <w:rPr>
                                <w:rFonts w:ascii="Times New Roman" w:hAnsi="Times New Roman" w:cs="Times New Roman"/>
                              </w:rPr>
                              <w:t>Jamnagar</w:t>
                            </w:r>
                            <w:r w:rsidR="00E254B8" w:rsidRPr="00E254B8">
                              <w:rPr>
                                <w:rFonts w:ascii="Times New Roman" w:hAnsi="Times New Roman" w:cs="Times New Roman"/>
                                <w:szCs w:val="20"/>
                                <w:lang w:bidi="hi-IN"/>
                              </w:rPr>
                              <w:t>,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 xml:space="preserve"> invites </w:t>
                            </w:r>
                            <w:r w:rsidR="007B0835" w:rsidRPr="00E254B8">
                              <w:rPr>
                                <w:rFonts w:ascii="Times New Roman" w:hAnsi="Times New Roman" w:cs="Times New Roman"/>
                              </w:rPr>
                              <w:t>online</w:t>
                            </w:r>
                            <w:r w:rsidR="00371C4A" w:rsidRPr="00E254B8">
                              <w:rPr>
                                <w:rFonts w:ascii="Times New Roman" w:hAnsi="Times New Roman" w:cs="Times New Roman"/>
                                <w:szCs w:val="20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1975E3" w:rsidRPr="00E254B8">
                              <w:rPr>
                                <w:rFonts w:ascii="Times New Roman" w:hAnsi="Times New Roman" w:cs="Times New Roman"/>
                              </w:rPr>
                              <w:t xml:space="preserve">tender </w:t>
                            </w:r>
                            <w:r w:rsidR="001975E3">
                              <w:rPr>
                                <w:rFonts w:ascii="Times New Roman" w:hAnsi="Times New Roman" w:cs="Times New Roman"/>
                              </w:rPr>
                              <w:t xml:space="preserve">in </w:t>
                            </w:r>
                            <w:r w:rsidR="00371C4A" w:rsidRPr="00E254B8">
                              <w:rPr>
                                <w:rFonts w:ascii="Times New Roman" w:hAnsi="Times New Roman" w:cs="Times New Roman"/>
                                <w:szCs w:val="20"/>
                                <w:cs/>
                                <w:lang w:bidi="hi-IN"/>
                              </w:rPr>
                              <w:t>2 bid</w:t>
                            </w:r>
                            <w:r w:rsidR="007B0835" w:rsidRPr="00E254B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776EE" w:rsidRPr="00E254B8">
                              <w:rPr>
                                <w:rFonts w:ascii="Times New Roman" w:hAnsi="Times New Roman" w:cs="Times New Roman"/>
                              </w:rPr>
                              <w:t xml:space="preserve">for </w:t>
                            </w:r>
                            <w:r w:rsidR="002E56A0" w:rsidRPr="00E254B8">
                              <w:rPr>
                                <w:rFonts w:ascii="Times New Roman" w:hAnsi="Times New Roman" w:cs="Times New Roman"/>
                              </w:rPr>
                              <w:t>“</w:t>
                            </w:r>
                            <w:r w:rsidR="00E254B8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>RENOVATION, FURNITURE, ELECTRICAL, DATA CABLING AND AC</w:t>
                            </w:r>
                            <w:r w:rsidR="00E254B8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cs/>
                                <w:lang w:val="en-US" w:eastAsia="en-US" w:bidi="hi-IN"/>
                              </w:rPr>
                              <w:t xml:space="preserve"> </w:t>
                            </w:r>
                            <w:r w:rsidR="00E254B8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 xml:space="preserve">PIPING WORK OF </w:t>
                            </w:r>
                            <w:r w:rsidR="007A306B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 xml:space="preserve">PORBANDAR </w:t>
                            </w:r>
                            <w:r w:rsidR="00E254B8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>BRANCH</w:t>
                            </w:r>
                            <w:r w:rsidR="007B0835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>.</w:t>
                            </w:r>
                            <w:r w:rsidR="00E254B8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>”</w:t>
                            </w:r>
                            <w:r w:rsidR="009456B5" w:rsidRPr="00E254B8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en-US" w:eastAsia="en-US"/>
                              </w:rPr>
                              <w:t xml:space="preserve"> 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>For more information refer our website</w:t>
                            </w:r>
                            <w:r w:rsidR="002D6CAE" w:rsidRPr="00E254B8">
                              <w:rPr>
                                <w:rFonts w:ascii="Times New Roman" w:hAnsi="Times New Roman" w:cs="Times New Roman"/>
                                <w:szCs w:val="20"/>
                                <w:cs/>
                                <w:lang w:bidi="hi-IN"/>
                              </w:rPr>
                              <w:t>s</w:t>
                            </w:r>
                            <w:r w:rsidR="009456B5" w:rsidRPr="00E254B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hyperlink r:id="rId5" w:history="1">
                              <w:r w:rsidR="009456B5" w:rsidRPr="00E254B8">
                                <w:rPr>
                                  <w:rStyle w:val="Hyperlink"/>
                                  <w:rFonts w:ascii="Times New Roman" w:hAnsi="Times New Roman" w:cs="Times New Roman"/>
                                </w:rPr>
                                <w:t>www.centralbankofindia.co.in</w:t>
                              </w:r>
                            </w:hyperlink>
                            <w:r w:rsidR="009456B5" w:rsidRPr="00E254B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2D6CAE" w:rsidRPr="00E254B8">
                              <w:rPr>
                                <w:rFonts w:ascii="Times New Roman" w:hAnsi="Times New Roman" w:cs="Times New Roman"/>
                                <w:szCs w:val="20"/>
                                <w:cs/>
                                <w:lang w:bidi="hi-IN"/>
                              </w:rPr>
                              <w:t>and</w:t>
                            </w:r>
                            <w:r w:rsidR="002D6CAE" w:rsidRPr="00E254B8">
                              <w:rPr>
                                <w:rStyle w:val="Hyperlink"/>
                                <w:rFonts w:ascii="Times New Roman" w:hAnsi="Times New Roman" w:cs="Times New Roman"/>
                                <w:sz w:val="16"/>
                                <w:szCs w:val="16"/>
                                <w:lang w:bidi="mr-IN"/>
                              </w:rPr>
                              <w:t xml:space="preserve"> https://centralbank.abcprocure.com/EPROC  </w:t>
                            </w:r>
                          </w:p>
                          <w:p w:rsidR="007B0835" w:rsidRPr="00E254B8" w:rsidRDefault="007B0835" w:rsidP="007B083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 xml:space="preserve">Last </w:t>
                            </w:r>
                            <w:r w:rsidRPr="001975E3">
                              <w:rPr>
                                <w:rFonts w:ascii="Times New Roman" w:hAnsi="Times New Roman" w:cs="Times New Roman"/>
                                <w:cs/>
                                <w:lang w:bidi="hi-IN"/>
                              </w:rPr>
                              <w:t>d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 xml:space="preserve">ate of </w:t>
                            </w:r>
                            <w:r w:rsidR="001975E3" w:rsidRPr="001975E3">
                              <w:rPr>
                                <w:rFonts w:ascii="Times New Roman" w:hAnsi="Times New Roman" w:cs="Times New Roman" w:hint="cs"/>
                                <w:cs/>
                                <w:lang w:bidi="hi-IN"/>
                              </w:rPr>
                              <w:t xml:space="preserve">tender 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</w:rPr>
                              <w:t xml:space="preserve">submission- </w:t>
                            </w:r>
                            <w:r w:rsidR="0027107A" w:rsidRPr="0027107A">
                              <w:rPr>
                                <w:rFonts w:ascii="Times New Roman" w:hAnsi="Times New Roman" w:cs="Times New Roman" w:hint="cs"/>
                                <w:highlight w:val="yellow"/>
                                <w:cs/>
                                <w:lang w:bidi="hi-IN"/>
                              </w:rPr>
                              <w:t>17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  <w:highlight w:val="yellow"/>
                              </w:rPr>
                              <w:t>.</w:t>
                            </w:r>
                            <w:r w:rsidR="001F4567" w:rsidRPr="0027107A">
                              <w:rPr>
                                <w:rFonts w:ascii="Times New Roman" w:hAnsi="Times New Roman" w:cs="Times New Roman" w:hint="cs"/>
                                <w:highlight w:val="yellow"/>
                                <w:cs/>
                                <w:lang w:bidi="hi-IN"/>
                              </w:rPr>
                              <w:t>1</w:t>
                            </w:r>
                            <w:r w:rsidR="0027107A" w:rsidRPr="0027107A">
                              <w:rPr>
                                <w:rFonts w:ascii="Times New Roman" w:hAnsi="Times New Roman" w:cs="Times New Roman" w:hint="cs"/>
                                <w:highlight w:val="yellow"/>
                                <w:cs/>
                                <w:lang w:bidi="hi-IN"/>
                              </w:rPr>
                              <w:t>2</w:t>
                            </w:r>
                            <w:r w:rsidRPr="00E254B8">
                              <w:rPr>
                                <w:rFonts w:ascii="Times New Roman" w:hAnsi="Times New Roman" w:cs="Times New Roman"/>
                                <w:highlight w:val="yellow"/>
                              </w:rPr>
                              <w:t>.202</w:t>
                            </w:r>
                            <w:r w:rsidR="00F824F8" w:rsidRPr="0027107A">
                              <w:rPr>
                                <w:rFonts w:ascii="Times New Roman" w:hAnsi="Times New Roman" w:cs="Times New Roman"/>
                                <w:highlight w:val="yellow"/>
                              </w:rPr>
                              <w:t>4</w:t>
                            </w:r>
                          </w:p>
                          <w:p w:rsidR="000E7842" w:rsidRPr="00D74DC0" w:rsidRDefault="00D871C6" w:rsidP="007B083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Arial Unicode MS"/>
                                <w:b/>
                                <w:bCs/>
                                <w:sz w:val="20"/>
                                <w:szCs w:val="18"/>
                                <w:lang w:bidi="hi-IN"/>
                              </w:rPr>
                            </w:pPr>
                            <w:r w:rsidRPr="001975E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Regional </w:t>
                            </w:r>
                            <w:r w:rsidR="00756FC8" w:rsidRPr="001975E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Head</w:t>
                            </w:r>
                            <w:r w:rsidR="00D74DC0">
                              <w:rPr>
                                <w:rFonts w:ascii="Times New Roman" w:hAnsi="Times New Roman" w:cs="Arial Unicode MS" w:hint="cs"/>
                                <w:b/>
                                <w:bCs/>
                                <w:sz w:val="20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7A306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bidi="hi-IN"/>
                              </w:rPr>
                              <w:t>Jamnagar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9.5pt;width:176.35pt;height:1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">
                <v:fill opacity="0"/>
                <v:textbox>
                  <w:txbxContent>
                    <w:p w:rsidR="00C455E8" w:rsidRPr="00E254B8" w:rsidRDefault="00D3469F" w:rsidP="00C455E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E254B8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REGIONAL OFFICE</w:t>
                      </w:r>
                      <w:r w:rsidR="00C455E8" w:rsidRPr="00E254B8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, </w:t>
                      </w:r>
                      <w:r w:rsidR="007A306B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JAMNAGAR</w:t>
                      </w:r>
                    </w:p>
                    <w:p w:rsidR="00D852B2" w:rsidRPr="00E254B8" w:rsidRDefault="000E7842" w:rsidP="009B5A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E254B8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TENDER NOTICE</w:t>
                      </w:r>
                    </w:p>
                    <w:p w:rsidR="007B0835" w:rsidRPr="00E254B8" w:rsidRDefault="000E7842" w:rsidP="007B0835">
                      <w:pPr>
                        <w:spacing w:after="0" w:line="240" w:lineRule="auto"/>
                        <w:jc w:val="both"/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</w:pPr>
                      <w:r w:rsidRPr="00E254B8">
                        <w:rPr>
                          <w:rFonts w:ascii="Times New Roman" w:hAnsi="Times New Roman" w:cs="Times New Roman"/>
                        </w:rPr>
                        <w:t xml:space="preserve">Central Bank of India, </w:t>
                      </w:r>
                      <w:r w:rsidR="00B53C95" w:rsidRPr="00E254B8">
                        <w:rPr>
                          <w:rFonts w:ascii="Times New Roman" w:hAnsi="Times New Roman" w:cs="Times New Roman"/>
                        </w:rPr>
                        <w:t xml:space="preserve">Regional </w:t>
                      </w:r>
                      <w:r w:rsidR="00E254B8" w:rsidRPr="00E254B8">
                        <w:rPr>
                          <w:rFonts w:ascii="Times New Roman" w:hAnsi="Times New Roman" w:cs="Times New Roman"/>
                        </w:rPr>
                        <w:t>Office</w:t>
                      </w:r>
                      <w:r w:rsidRPr="00E254B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A306B">
                        <w:rPr>
                          <w:rFonts w:ascii="Times New Roman" w:hAnsi="Times New Roman" w:cs="Times New Roman"/>
                        </w:rPr>
                        <w:t>Jamnagar</w:t>
                      </w:r>
                      <w:r w:rsidR="00E254B8" w:rsidRPr="00E254B8">
                        <w:rPr>
                          <w:rFonts w:ascii="Times New Roman" w:hAnsi="Times New Roman" w:cs="Times New Roman"/>
                          <w:szCs w:val="20"/>
                          <w:lang w:bidi="hi-IN"/>
                        </w:rPr>
                        <w:t>,</w:t>
                      </w:r>
                      <w:r w:rsidRPr="00E254B8">
                        <w:rPr>
                          <w:rFonts w:ascii="Times New Roman" w:hAnsi="Times New Roman" w:cs="Times New Roman"/>
                        </w:rPr>
                        <w:t xml:space="preserve"> invites </w:t>
                      </w:r>
                      <w:r w:rsidR="007B0835" w:rsidRPr="00E254B8">
                        <w:rPr>
                          <w:rFonts w:ascii="Times New Roman" w:hAnsi="Times New Roman" w:cs="Times New Roman"/>
                        </w:rPr>
                        <w:t>online</w:t>
                      </w:r>
                      <w:r w:rsidR="00371C4A" w:rsidRPr="00E254B8">
                        <w:rPr>
                          <w:rFonts w:ascii="Times New Roman" w:hAnsi="Times New Roman" w:cs="Times New Roman"/>
                          <w:szCs w:val="20"/>
                          <w:cs/>
                          <w:lang w:bidi="hi-IN"/>
                        </w:rPr>
                        <w:t xml:space="preserve"> </w:t>
                      </w:r>
                      <w:r w:rsidR="001975E3" w:rsidRPr="00E254B8">
                        <w:rPr>
                          <w:rFonts w:ascii="Times New Roman" w:hAnsi="Times New Roman" w:cs="Times New Roman"/>
                        </w:rPr>
                        <w:t xml:space="preserve">tender </w:t>
                      </w:r>
                      <w:r w:rsidR="001975E3">
                        <w:rPr>
                          <w:rFonts w:ascii="Times New Roman" w:hAnsi="Times New Roman" w:cs="Times New Roman"/>
                        </w:rPr>
                        <w:t xml:space="preserve">in </w:t>
                      </w:r>
                      <w:r w:rsidR="00371C4A" w:rsidRPr="00E254B8">
                        <w:rPr>
                          <w:rFonts w:ascii="Times New Roman" w:hAnsi="Times New Roman" w:cs="Times New Roman"/>
                          <w:szCs w:val="20"/>
                          <w:cs/>
                          <w:lang w:bidi="hi-IN"/>
                        </w:rPr>
                        <w:t>2 bid</w:t>
                      </w:r>
                      <w:r w:rsidR="007B0835" w:rsidRPr="00E254B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776EE" w:rsidRPr="00E254B8">
                        <w:rPr>
                          <w:rFonts w:ascii="Times New Roman" w:hAnsi="Times New Roman" w:cs="Times New Roman"/>
                        </w:rPr>
                        <w:t xml:space="preserve">for </w:t>
                      </w:r>
                      <w:r w:rsidR="002E56A0" w:rsidRPr="00E254B8">
                        <w:rPr>
                          <w:rFonts w:ascii="Times New Roman" w:hAnsi="Times New Roman" w:cs="Times New Roman"/>
                        </w:rPr>
                        <w:t>“</w:t>
                      </w:r>
                      <w:r w:rsidR="00E254B8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>RENOVATION, FURNITURE, ELECTRICAL, DATA CABLING AND AC</w:t>
                      </w:r>
                      <w:r w:rsidR="00E254B8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cs/>
                          <w:lang w:val="en-US" w:eastAsia="en-US" w:bidi="hi-IN"/>
                        </w:rPr>
                        <w:t xml:space="preserve"> </w:t>
                      </w:r>
                      <w:r w:rsidR="00E254B8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 xml:space="preserve">PIPING WORK OF </w:t>
                      </w:r>
                      <w:r w:rsidR="007A306B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 xml:space="preserve">PORBANDAR </w:t>
                      </w:r>
                      <w:r w:rsidR="00E254B8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>BRANCH</w:t>
                      </w:r>
                      <w:r w:rsidR="007B0835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>.</w:t>
                      </w:r>
                      <w:r w:rsidR="00E254B8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>”</w:t>
                      </w:r>
                      <w:r w:rsidR="009456B5" w:rsidRPr="00E254B8">
                        <w:rPr>
                          <w:rFonts w:ascii="Times New Roman" w:eastAsia="SimSun" w:hAnsi="Times New Roman" w:cs="Times New Roman"/>
                          <w:b/>
                          <w:bCs/>
                          <w:sz w:val="14"/>
                          <w:szCs w:val="14"/>
                          <w:lang w:val="en-US" w:eastAsia="en-US"/>
                        </w:rPr>
                        <w:t xml:space="preserve"> </w:t>
                      </w:r>
                      <w:r w:rsidRPr="00E254B8">
                        <w:rPr>
                          <w:rFonts w:ascii="Times New Roman" w:hAnsi="Times New Roman" w:cs="Times New Roman"/>
                        </w:rPr>
                        <w:t>For more information refer our website</w:t>
                      </w:r>
                      <w:r w:rsidR="002D6CAE" w:rsidRPr="00E254B8">
                        <w:rPr>
                          <w:rFonts w:ascii="Times New Roman" w:hAnsi="Times New Roman" w:cs="Times New Roman"/>
                          <w:szCs w:val="20"/>
                          <w:cs/>
                          <w:lang w:bidi="hi-IN"/>
                        </w:rPr>
                        <w:t>s</w:t>
                      </w:r>
                      <w:r w:rsidR="009456B5" w:rsidRPr="00E254B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hyperlink r:id="rId6" w:history="1">
                        <w:r w:rsidR="009456B5" w:rsidRPr="00E254B8">
                          <w:rPr>
                            <w:rStyle w:val="Hyperlink"/>
                            <w:rFonts w:ascii="Times New Roman" w:hAnsi="Times New Roman" w:cs="Times New Roman"/>
                          </w:rPr>
                          <w:t>www.centralbankofindia.co.in</w:t>
                        </w:r>
                      </w:hyperlink>
                      <w:r w:rsidR="009456B5" w:rsidRPr="00E254B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2D6CAE" w:rsidRPr="00E254B8">
                        <w:rPr>
                          <w:rFonts w:ascii="Times New Roman" w:hAnsi="Times New Roman" w:cs="Times New Roman"/>
                          <w:szCs w:val="20"/>
                          <w:cs/>
                          <w:lang w:bidi="hi-IN"/>
                        </w:rPr>
                        <w:t>and</w:t>
                      </w:r>
                      <w:r w:rsidR="002D6CAE" w:rsidRPr="00E254B8">
                        <w:rPr>
                          <w:rStyle w:val="Hyperlink"/>
                          <w:rFonts w:ascii="Times New Roman" w:hAnsi="Times New Roman" w:cs="Times New Roman"/>
                          <w:sz w:val="16"/>
                          <w:szCs w:val="16"/>
                          <w:lang w:bidi="mr-IN"/>
                        </w:rPr>
                        <w:t xml:space="preserve"> https://centralbank.abcprocure.com/EPROC  </w:t>
                      </w:r>
                    </w:p>
                    <w:p w:rsidR="007B0835" w:rsidRPr="00E254B8" w:rsidRDefault="007B0835" w:rsidP="007B0835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254B8">
                        <w:rPr>
                          <w:rFonts w:ascii="Times New Roman" w:hAnsi="Times New Roman" w:cs="Times New Roman"/>
                        </w:rPr>
                        <w:t xml:space="preserve">Last </w:t>
                      </w:r>
                      <w:r w:rsidRPr="001975E3">
                        <w:rPr>
                          <w:rFonts w:ascii="Times New Roman" w:hAnsi="Times New Roman" w:cs="Times New Roman"/>
                          <w:cs/>
                          <w:lang w:bidi="hi-IN"/>
                        </w:rPr>
                        <w:t>d</w:t>
                      </w:r>
                      <w:r w:rsidRPr="00E254B8">
                        <w:rPr>
                          <w:rFonts w:ascii="Times New Roman" w:hAnsi="Times New Roman" w:cs="Times New Roman"/>
                        </w:rPr>
                        <w:t xml:space="preserve">ate of </w:t>
                      </w:r>
                      <w:r w:rsidR="001975E3" w:rsidRPr="001975E3">
                        <w:rPr>
                          <w:rFonts w:ascii="Times New Roman" w:hAnsi="Times New Roman" w:cs="Times New Roman" w:hint="cs"/>
                          <w:cs/>
                          <w:lang w:bidi="hi-IN"/>
                        </w:rPr>
                        <w:t xml:space="preserve">tender </w:t>
                      </w:r>
                      <w:r w:rsidRPr="00E254B8">
                        <w:rPr>
                          <w:rFonts w:ascii="Times New Roman" w:hAnsi="Times New Roman" w:cs="Times New Roman"/>
                        </w:rPr>
                        <w:t xml:space="preserve">submission- </w:t>
                      </w:r>
                      <w:r w:rsidR="0027107A" w:rsidRPr="0027107A">
                        <w:rPr>
                          <w:rFonts w:ascii="Times New Roman" w:hAnsi="Times New Roman" w:cs="Times New Roman" w:hint="cs"/>
                          <w:highlight w:val="yellow"/>
                          <w:cs/>
                          <w:lang w:bidi="hi-IN"/>
                        </w:rPr>
                        <w:t>17</w:t>
                      </w:r>
                      <w:r w:rsidRPr="00E254B8">
                        <w:rPr>
                          <w:rFonts w:ascii="Times New Roman" w:hAnsi="Times New Roman" w:cs="Times New Roman"/>
                          <w:highlight w:val="yellow"/>
                        </w:rPr>
                        <w:t>.</w:t>
                      </w:r>
                      <w:r w:rsidR="001F4567" w:rsidRPr="0027107A">
                        <w:rPr>
                          <w:rFonts w:ascii="Times New Roman" w:hAnsi="Times New Roman" w:cs="Times New Roman" w:hint="cs"/>
                          <w:highlight w:val="yellow"/>
                          <w:cs/>
                          <w:lang w:bidi="hi-IN"/>
                        </w:rPr>
                        <w:t>1</w:t>
                      </w:r>
                      <w:r w:rsidR="0027107A" w:rsidRPr="0027107A">
                        <w:rPr>
                          <w:rFonts w:ascii="Times New Roman" w:hAnsi="Times New Roman" w:cs="Times New Roman" w:hint="cs"/>
                          <w:highlight w:val="yellow"/>
                          <w:cs/>
                          <w:lang w:bidi="hi-IN"/>
                        </w:rPr>
                        <w:t>2</w:t>
                      </w:r>
                      <w:r w:rsidRPr="00E254B8">
                        <w:rPr>
                          <w:rFonts w:ascii="Times New Roman" w:hAnsi="Times New Roman" w:cs="Times New Roman"/>
                          <w:highlight w:val="yellow"/>
                        </w:rPr>
                        <w:t>.202</w:t>
                      </w:r>
                      <w:r w:rsidR="00F824F8" w:rsidRPr="0027107A">
                        <w:rPr>
                          <w:rFonts w:ascii="Times New Roman" w:hAnsi="Times New Roman" w:cs="Times New Roman"/>
                          <w:highlight w:val="yellow"/>
                        </w:rPr>
                        <w:t>4</w:t>
                      </w:r>
                    </w:p>
                    <w:p w:rsidR="000E7842" w:rsidRPr="00D74DC0" w:rsidRDefault="00D871C6" w:rsidP="007B0835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Arial Unicode MS"/>
                          <w:b/>
                          <w:bCs/>
                          <w:sz w:val="20"/>
                          <w:szCs w:val="18"/>
                          <w:lang w:bidi="hi-IN"/>
                        </w:rPr>
                      </w:pPr>
                      <w:r w:rsidRPr="001975E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Regional </w:t>
                      </w:r>
                      <w:r w:rsidR="00756FC8" w:rsidRPr="001975E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Head</w:t>
                      </w:r>
                      <w:r w:rsidR="00D74DC0">
                        <w:rPr>
                          <w:rFonts w:ascii="Times New Roman" w:hAnsi="Times New Roman" w:cs="Arial Unicode MS" w:hint="cs"/>
                          <w:b/>
                          <w:bCs/>
                          <w:sz w:val="20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r w:rsidR="007A306B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bidi="hi-IN"/>
                        </w:rPr>
                        <w:t>Jamnagar</w:t>
                      </w:r>
                    </w:p>
                  </w:txbxContent>
                </v:textbox>
              </v:shape>
            </w:pict>
          </mc:Fallback>
        </mc:AlternateContent>
      </w:r>
      <w:r w:rsidR="000E7842">
        <w:rPr>
          <w:noProof/>
          <w:lang w:bidi="hi-IN"/>
        </w:rPr>
        <w:drawing>
          <wp:inline distT="0" distB="0" distL="0" distR="0">
            <wp:extent cx="2224405" cy="730250"/>
            <wp:effectExtent l="19050" t="0" r="4445" b="0"/>
            <wp:docPr id="1" name="Picture 1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02" w:rsidRPr="00AE3402" w:rsidRDefault="00AE3402" w:rsidP="00AE3402"/>
    <w:p w:rsidR="00AE3402" w:rsidRPr="009456B5" w:rsidRDefault="00AE3402" w:rsidP="00AE3402">
      <w:pPr>
        <w:rPr>
          <w:rFonts w:cs="Arial Unicode MS"/>
          <w:szCs w:val="20"/>
          <w:cs/>
          <w:lang w:bidi="hi-IN"/>
        </w:rPr>
      </w:pPr>
    </w:p>
    <w:p w:rsidR="00AE3402" w:rsidRPr="00AE3402" w:rsidRDefault="00AE3402" w:rsidP="00AE3402"/>
    <w:p w:rsidR="00AE3402" w:rsidRPr="00AE3402" w:rsidRDefault="00AE3402" w:rsidP="00AE3402"/>
    <w:p w:rsidR="00AE3402" w:rsidRDefault="00AE3402" w:rsidP="00AE3402"/>
    <w:p w:rsidR="00C455E8" w:rsidRDefault="00C455E8" w:rsidP="00AE3402"/>
    <w:p w:rsidR="00C455E8" w:rsidRDefault="00C455E8" w:rsidP="00AE3402"/>
    <w:p w:rsidR="00AE3402" w:rsidRDefault="00AE3402" w:rsidP="00AE3402">
      <w:r>
        <w:rPr>
          <w:noProof/>
          <w:lang w:bidi="hi-I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3175</wp:posOffset>
            </wp:positionV>
            <wp:extent cx="2224405" cy="730250"/>
            <wp:effectExtent l="0" t="0" r="4445" b="0"/>
            <wp:wrapSquare wrapText="bothSides"/>
            <wp:docPr id="5" name="Picture 5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1E6312" w:rsidRDefault="001E6312" w:rsidP="00AE3402">
      <w:pPr>
        <w:tabs>
          <w:tab w:val="left" w:pos="1417"/>
        </w:tabs>
      </w:pPr>
    </w:p>
    <w:p w:rsidR="001E6312" w:rsidRPr="001E6312" w:rsidRDefault="003B413F" w:rsidP="001E6312"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-2349500</wp:posOffset>
                </wp:positionH>
                <wp:positionV relativeFrom="paragraph">
                  <wp:posOffset>95885</wp:posOffset>
                </wp:positionV>
                <wp:extent cx="2235835" cy="2603500"/>
                <wp:effectExtent l="0" t="0" r="12065" b="254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835" cy="2603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F4B" w:rsidRPr="004B7283" w:rsidRDefault="00206F4B" w:rsidP="004776EE">
                            <w:pPr>
                              <w:spacing w:after="0" w:line="240" w:lineRule="auto"/>
                              <w:jc w:val="center"/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cs/>
                                <w:lang w:bidi="mr-IN"/>
                              </w:rPr>
                            </w:pPr>
                            <w:r w:rsidRPr="004B7283">
                              <w:rPr>
                                <w:rFonts w:ascii="Nirmala UI" w:hAnsi="Nirmala UI" w:cs="Nirmala UI" w:hint="cs"/>
                                <w:sz w:val="20"/>
                                <w:szCs w:val="20"/>
                                <w:cs/>
                                <w:lang w:bidi="mr-IN"/>
                              </w:rPr>
                              <w:t>क्षेत्रीय कार्यालय</w:t>
                            </w:r>
                            <w:r w:rsidR="009B5A31" w:rsidRPr="004B7283">
                              <w:rPr>
                                <w:rFonts w:ascii="Nirmala UI" w:hAnsi="Nirmala UI" w:cs="Nirmala UI" w:hint="cs"/>
                                <w:sz w:val="20"/>
                                <w:szCs w:val="20"/>
                                <w:cs/>
                                <w:lang w:bidi="mr-IN"/>
                              </w:rPr>
                              <w:t xml:space="preserve"> </w:t>
                            </w:r>
                            <w:r w:rsidR="007A306B">
                              <w:rPr>
                                <w:rFonts w:ascii="Nirmala UI" w:hAnsi="Nirmala UI" w:cs="Nirmala UI" w:hint="cs"/>
                                <w:sz w:val="20"/>
                                <w:szCs w:val="20"/>
                                <w:cs/>
                                <w:lang w:bidi="hi-IN"/>
                              </w:rPr>
                              <w:t xml:space="preserve">जामनगर </w:t>
                            </w:r>
                          </w:p>
                          <w:p w:rsidR="00206F4B" w:rsidRPr="004B7283" w:rsidRDefault="004776EE" w:rsidP="004776EE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/>
                                <w:sz w:val="20"/>
                                <w:szCs w:val="20"/>
                                <w:lang w:bidi="hi-IN"/>
                              </w:rPr>
                            </w:pPr>
                            <w:r w:rsidRPr="004B7283">
                              <w:rPr>
                                <w:rFonts w:ascii="Nirmala UI" w:hAnsi="Nirmala UI" w:cs="Nirmala UI" w:hint="cs"/>
                                <w:sz w:val="20"/>
                                <w:szCs w:val="20"/>
                                <w:cs/>
                                <w:lang w:bidi="mr-IN"/>
                              </w:rPr>
                              <w:t>निविदा</w:t>
                            </w:r>
                            <w:r w:rsidRPr="004B7283">
                              <w:rPr>
                                <w:rFonts w:ascii="Aparajita" w:hAnsi="Aparajita"/>
                                <w:sz w:val="20"/>
                                <w:szCs w:val="20"/>
                                <w:cs/>
                                <w:lang w:bidi="mr-IN"/>
                              </w:rPr>
                              <w:t xml:space="preserve"> </w:t>
                            </w:r>
                            <w:r w:rsidRPr="004B7283">
                              <w:rPr>
                                <w:rFonts w:ascii="Nirmala UI" w:hAnsi="Nirmala UI" w:cs="Nirmala UI" w:hint="cs"/>
                                <w:sz w:val="20"/>
                                <w:szCs w:val="20"/>
                                <w:cs/>
                                <w:lang w:bidi="mr-IN"/>
                              </w:rPr>
                              <w:t>सूचना</w:t>
                            </w:r>
                            <w:r w:rsidRPr="004B7283">
                              <w:rPr>
                                <w:rFonts w:ascii="Aparajita" w:hAnsi="Aparajita"/>
                                <w:sz w:val="20"/>
                                <w:szCs w:val="20"/>
                                <w:cs/>
                                <w:lang w:bidi="mr-IN"/>
                              </w:rPr>
                              <w:t xml:space="preserve"> </w:t>
                            </w:r>
                          </w:p>
                          <w:p w:rsidR="009456B5" w:rsidRPr="00074F20" w:rsidRDefault="004776EE" w:rsidP="001975E3">
                            <w:pPr>
                              <w:spacing w:after="0" w:line="240" w:lineRule="auto"/>
                              <w:jc w:val="both"/>
                              <w:rPr>
                                <w:rFonts w:ascii="Nirmala UI" w:hAnsi="Nirmala UI" w:cs="Nirmala UI"/>
                                <w:sz w:val="18"/>
                                <w:szCs w:val="18"/>
                                <w:lang w:val="en-US" w:bidi="hi-IN"/>
                              </w:rPr>
                            </w:pPr>
                            <w:r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सेंट्रल</w:t>
                            </w:r>
                            <w:r w:rsidR="00CA021B" w:rsidRPr="002D6CAE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बैंक</w:t>
                            </w:r>
                            <w:r w:rsidR="00CA021B" w:rsidRPr="002D6CAE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ऑफ</w:t>
                            </w:r>
                            <w:r w:rsidR="00CA021B" w:rsidRPr="002D6CAE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इंडिया</w:t>
                            </w:r>
                            <w:r w:rsidR="00372492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 क्षेत्रीय कार्यालय </w:t>
                            </w:r>
                            <w:r w:rsidR="007A306B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जामनगर </w:t>
                            </w:r>
                            <w:r w:rsidR="000F4FCB" w:rsidRPr="000F4FCB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AA61AB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>“</w:t>
                            </w:r>
                            <w:r w:rsidR="007A306B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पोरबंदर </w:t>
                            </w:r>
                            <w:r w:rsidR="000F4FCB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1F4567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E148AB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AA61AB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>ब्रांच के नवीनीकरण</w:t>
                            </w:r>
                            <w:r w:rsid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lang w:val="en-US" w:bidi="hi-IN"/>
                              </w:rPr>
                              <w:t>,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>फर्नीचर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lang w:val="en-US" w:bidi="hi-IN"/>
                              </w:rPr>
                              <w:t>,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>विद्युतीकरण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lang w:val="en-US" w:bidi="hi-IN"/>
                              </w:rPr>
                              <w:t>,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डेटा केबलिंग और वातानुकूलन </w:t>
                            </w:r>
                            <w:r w:rsid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पाइपिंग 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कार्यो के लिए टू बिड सिस्टम मे </w:t>
                            </w:r>
                            <w:r w:rsid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ऑनलाइन </w:t>
                            </w:r>
                            <w:r w:rsidR="001975E3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निविदा 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आमंत्रित है</w:t>
                            </w:r>
                            <w:r w:rsidR="00AA61AB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>”</w:t>
                            </w:r>
                            <w:r w:rsidR="00372492" w:rsidRP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>.</w:t>
                            </w:r>
                            <w:r w:rsidR="0037249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  <w:t xml:space="preserve">         </w:t>
                            </w:r>
                            <w:r w:rsidR="00D002A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अ</w:t>
                            </w:r>
                            <w:r w:rsidR="00556DB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धिक</w:t>
                            </w:r>
                            <w:r w:rsidR="00CA021B" w:rsidRPr="002D6CAE">
                              <w:rPr>
                                <w:rFonts w:ascii="Nirmala UI" w:hAnsi="Nirmala UI" w:cs="Nirmala UI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="00556DB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जानकारी</w:t>
                            </w:r>
                            <w:r w:rsidR="00CA021B" w:rsidRPr="002D6CAE">
                              <w:rPr>
                                <w:rFonts w:ascii="Nirmala UI" w:hAnsi="Nirmala UI" w:cs="Nirmala UI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="00D002A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के</w:t>
                            </w:r>
                            <w:r w:rsidR="00CA021B" w:rsidRPr="002D6CAE">
                              <w:rPr>
                                <w:rFonts w:ascii="Nirmala UI" w:hAnsi="Nirmala UI" w:cs="Nirmala UI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="00D002A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लिए</w:t>
                            </w:r>
                            <w:r w:rsidR="00CA021B" w:rsidRPr="002D6CAE">
                              <w:rPr>
                                <w:rFonts w:ascii="Nirmala UI" w:hAnsi="Nirmala UI" w:cs="Nirmala UI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="00D002A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ह</w:t>
                            </w:r>
                            <w:r w:rsidR="00556DB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मारी</w:t>
                            </w:r>
                            <w:r w:rsidR="00CA021B" w:rsidRPr="002D6CAE">
                              <w:rPr>
                                <w:rFonts w:ascii="Nirmala UI" w:hAnsi="Nirmala UI" w:cs="Nirmala UI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r w:rsidR="00556DB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वेबसाईट</w:t>
                            </w:r>
                            <w:r w:rsidR="00CA021B" w:rsidRPr="002D6CAE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bidi="mr-IN"/>
                              </w:rPr>
                              <w:t xml:space="preserve"> </w:t>
                            </w:r>
                            <w:hyperlink r:id="rId8" w:history="1">
                              <w:r w:rsidR="00556DB8" w:rsidRPr="00372492">
                                <w:rPr>
                                  <w:rStyle w:val="Hyperlink"/>
                                  <w:rFonts w:ascii="Times New Roman" w:hAnsi="Times New Roman"/>
                                  <w:lang w:bidi="mr-IN"/>
                                </w:rPr>
                                <w:t>www.centralbankofindia.co.in</w:t>
                              </w:r>
                            </w:hyperlink>
                            <w:r w:rsidR="00372492">
                              <w:rPr>
                                <w:rStyle w:val="Hyperlink"/>
                                <w:rFonts w:ascii="Times New Roman" w:hAnsi="Times New Roman" w:cs="Arial Unicode MS" w:hint="cs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EF5CB2" w:rsidRPr="00372492">
                              <w:rPr>
                                <w:rFonts w:ascii="Nirmala UI" w:hAnsi="Nirmala UI" w:cs="Nirmala UI" w:hint="cs"/>
                                <w:sz w:val="16"/>
                                <w:szCs w:val="16"/>
                                <w:cs/>
                                <w:lang w:bidi="mr-IN"/>
                              </w:rPr>
                              <w:t>और</w:t>
                            </w:r>
                            <w:r w:rsidR="00EF5CB2" w:rsidRPr="00372492">
                              <w:rPr>
                                <w:rStyle w:val="Hyperlink"/>
                                <w:rFonts w:ascii="Times New Roman" w:hAnsi="Times New Roman" w:cs="Arial Unicode MS" w:hint="cs"/>
                                <w:sz w:val="14"/>
                                <w:szCs w:val="1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EF5CB2" w:rsidRPr="002D6CAE">
                              <w:rPr>
                                <w:rStyle w:val="Hyperlink"/>
                                <w:rFonts w:ascii="Times New Roman" w:hAnsi="Times New Roman"/>
                                <w:sz w:val="16"/>
                                <w:szCs w:val="16"/>
                                <w:lang w:bidi="mr-IN"/>
                              </w:rPr>
                              <w:t xml:space="preserve">https://centralbank.abcprocure.com/EPROC  </w:t>
                            </w:r>
                            <w:r w:rsidR="00556DB8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देखें</w:t>
                            </w:r>
                            <w:r w:rsidR="00371C4A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>.</w:t>
                            </w:r>
                            <w:r w:rsidR="009B5A31" w:rsidRPr="002D6CAE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 xml:space="preserve"> </w:t>
                            </w:r>
                            <w:r w:rsidR="001975E3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निविदा</w:t>
                            </w:r>
                            <w:r w:rsidR="001975E3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1975E3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mr-IN"/>
                              </w:rPr>
                              <w:t>जमा करने की अंतिम तारीख</w:t>
                            </w:r>
                            <w:r w:rsidR="001975E3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27107A">
                              <w:rPr>
                                <w:rFonts w:ascii="Aparajita" w:hAnsi="Aparajita" w:cs="Arial Unicode MS" w:hint="cs"/>
                                <w:sz w:val="18"/>
                                <w:szCs w:val="18"/>
                                <w:highlight w:val="yellow"/>
                                <w:cs/>
                                <w:lang w:bidi="hi-IN"/>
                              </w:rPr>
                              <w:t>17</w:t>
                            </w:r>
                            <w:r w:rsidR="00371C4A" w:rsidRPr="00372492">
                              <w:rPr>
                                <w:rFonts w:ascii="Aparajita" w:hAnsi="Aparajita" w:cs="Arial Unicode MS" w:hint="cs"/>
                                <w:sz w:val="18"/>
                                <w:szCs w:val="18"/>
                                <w:highlight w:val="yellow"/>
                                <w:cs/>
                                <w:lang w:bidi="hi-IN"/>
                              </w:rPr>
                              <w:t>.</w:t>
                            </w:r>
                            <w:r w:rsidR="001F4567">
                              <w:rPr>
                                <w:rFonts w:ascii="Aparajita" w:hAnsi="Aparajita" w:cs="Arial Unicode MS" w:hint="cs"/>
                                <w:sz w:val="18"/>
                                <w:szCs w:val="18"/>
                                <w:highlight w:val="yellow"/>
                                <w:cs/>
                                <w:lang w:bidi="hi-IN"/>
                              </w:rPr>
                              <w:t>1</w:t>
                            </w:r>
                            <w:r w:rsidR="0027107A">
                              <w:rPr>
                                <w:rFonts w:ascii="Aparajita" w:hAnsi="Aparajita" w:cs="Arial Unicode MS" w:hint="cs"/>
                                <w:sz w:val="18"/>
                                <w:szCs w:val="18"/>
                                <w:highlight w:val="yellow"/>
                                <w:cs/>
                                <w:lang w:bidi="hi-IN"/>
                              </w:rPr>
                              <w:t>2</w:t>
                            </w:r>
                            <w:r w:rsidR="00371C4A" w:rsidRPr="00372492">
                              <w:rPr>
                                <w:rFonts w:ascii="Aparajita" w:hAnsi="Aparajita" w:cs="Arial Unicode MS" w:hint="cs"/>
                                <w:sz w:val="18"/>
                                <w:szCs w:val="18"/>
                                <w:highlight w:val="yellow"/>
                                <w:cs/>
                                <w:lang w:bidi="hi-IN"/>
                              </w:rPr>
                              <w:t>.202</w:t>
                            </w:r>
                            <w:r w:rsidR="00F824F8">
                              <w:rPr>
                                <w:rFonts w:ascii="Aparajita" w:hAnsi="Aparajita" w:cs="Arial Unicode MS"/>
                                <w:sz w:val="18"/>
                                <w:szCs w:val="18"/>
                                <w:lang w:bidi="hi-IN"/>
                              </w:rPr>
                              <w:t>4</w:t>
                            </w:r>
                            <w:r w:rsidR="00371C4A" w:rsidRPr="002D6CAE">
                              <w:rPr>
                                <w:rFonts w:ascii="Aparajita" w:hAnsi="Aparajita" w:cs="Arial Unicode MS" w:hint="cs"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</w:p>
                          <w:p w:rsidR="00D002A8" w:rsidRPr="002D6CAE" w:rsidRDefault="00C0695B" w:rsidP="002D6CAE">
                            <w:pPr>
                              <w:spacing w:after="0" w:line="240" w:lineRule="auto"/>
                              <w:rPr>
                                <w:rFonts w:ascii="Nirmala UI" w:hAnsi="Nirmala UI" w:cs="Nirmala UI"/>
                                <w:b/>
                                <w:bCs/>
                                <w:sz w:val="16"/>
                                <w:szCs w:val="16"/>
                                <w:cs/>
                                <w:lang w:bidi="hi-IN"/>
                              </w:rPr>
                            </w:pPr>
                            <w:r w:rsidRPr="002D6CAE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8"/>
                                <w:szCs w:val="18"/>
                                <w:cs/>
                                <w:lang w:bidi="hi-IN"/>
                              </w:rPr>
                              <w:t>क्षेत्रीय</w:t>
                            </w:r>
                            <w:r w:rsidR="00A86D8D" w:rsidRPr="002D6CAE"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lang w:bidi="hi-IN"/>
                              </w:rPr>
                              <w:t xml:space="preserve"> </w:t>
                            </w:r>
                            <w:r w:rsidR="009456B5" w:rsidRPr="002D6CAE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8"/>
                                <w:szCs w:val="18"/>
                                <w:cs/>
                                <w:lang w:bidi="hi-IN"/>
                              </w:rPr>
                              <w:t>प्रमुख</w:t>
                            </w:r>
                            <w:r w:rsidR="00D74DC0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7A306B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18"/>
                                <w:szCs w:val="18"/>
                                <w:cs/>
                                <w:lang w:bidi="hi-IN"/>
                              </w:rPr>
                              <w:t xml:space="preserve">जामनगर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85pt;margin-top:7.55pt;width:176.05pt;height:2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">
                <v:fill opacity="0"/>
                <v:textbox>
                  <w:txbxContent>
                    <w:p w:rsidR="00206F4B" w:rsidRPr="004B7283" w:rsidRDefault="00206F4B" w:rsidP="004776EE">
                      <w:pPr>
                        <w:spacing w:after="0" w:line="240" w:lineRule="auto"/>
                        <w:jc w:val="center"/>
                        <w:rPr>
                          <w:rFonts w:ascii="Nirmala UI" w:hAnsi="Nirmala UI" w:cs="Nirmala UI"/>
                          <w:sz w:val="20"/>
                          <w:szCs w:val="20"/>
                          <w:cs/>
                          <w:lang w:bidi="mr-IN"/>
                        </w:rPr>
                      </w:pPr>
                      <w:r w:rsidRPr="004B7283">
                        <w:rPr>
                          <w:rFonts w:ascii="Nirmala UI" w:hAnsi="Nirmala UI" w:cs="Nirmala UI" w:hint="cs"/>
                          <w:sz w:val="20"/>
                          <w:szCs w:val="20"/>
                          <w:cs/>
                          <w:lang w:bidi="mr-IN"/>
                        </w:rPr>
                        <w:t>क्षेत्रीय कार्यालय</w:t>
                      </w:r>
                      <w:r w:rsidR="009B5A31" w:rsidRPr="004B7283">
                        <w:rPr>
                          <w:rFonts w:ascii="Nirmala UI" w:hAnsi="Nirmala UI" w:cs="Nirmala UI" w:hint="cs"/>
                          <w:sz w:val="20"/>
                          <w:szCs w:val="20"/>
                          <w:cs/>
                          <w:lang w:bidi="mr-IN"/>
                        </w:rPr>
                        <w:t xml:space="preserve"> </w:t>
                      </w:r>
                      <w:r w:rsidR="007A306B">
                        <w:rPr>
                          <w:rFonts w:ascii="Nirmala UI" w:hAnsi="Nirmala UI" w:cs="Nirmala UI" w:hint="cs"/>
                          <w:sz w:val="20"/>
                          <w:szCs w:val="20"/>
                          <w:cs/>
                          <w:lang w:bidi="hi-IN"/>
                        </w:rPr>
                        <w:t xml:space="preserve">जामनगर </w:t>
                      </w:r>
                    </w:p>
                    <w:p w:rsidR="00206F4B" w:rsidRPr="004B7283" w:rsidRDefault="004776EE" w:rsidP="004776EE">
                      <w:pPr>
                        <w:spacing w:after="0" w:line="240" w:lineRule="auto"/>
                        <w:jc w:val="center"/>
                        <w:rPr>
                          <w:rFonts w:ascii="Aparajita" w:hAnsi="Aparajita"/>
                          <w:sz w:val="20"/>
                          <w:szCs w:val="20"/>
                          <w:lang w:bidi="hi-IN"/>
                        </w:rPr>
                      </w:pPr>
                      <w:r w:rsidRPr="004B7283">
                        <w:rPr>
                          <w:rFonts w:ascii="Nirmala UI" w:hAnsi="Nirmala UI" w:cs="Nirmala UI" w:hint="cs"/>
                          <w:sz w:val="20"/>
                          <w:szCs w:val="20"/>
                          <w:cs/>
                          <w:lang w:bidi="mr-IN"/>
                        </w:rPr>
                        <w:t>निविदा</w:t>
                      </w:r>
                      <w:r w:rsidRPr="004B7283">
                        <w:rPr>
                          <w:rFonts w:ascii="Aparajita" w:hAnsi="Aparajita"/>
                          <w:sz w:val="20"/>
                          <w:szCs w:val="20"/>
                          <w:cs/>
                          <w:lang w:bidi="mr-IN"/>
                        </w:rPr>
                        <w:t xml:space="preserve"> </w:t>
                      </w:r>
                      <w:r w:rsidRPr="004B7283">
                        <w:rPr>
                          <w:rFonts w:ascii="Nirmala UI" w:hAnsi="Nirmala UI" w:cs="Nirmala UI" w:hint="cs"/>
                          <w:sz w:val="20"/>
                          <w:szCs w:val="20"/>
                          <w:cs/>
                          <w:lang w:bidi="mr-IN"/>
                        </w:rPr>
                        <w:t>सूचना</w:t>
                      </w:r>
                      <w:r w:rsidRPr="004B7283">
                        <w:rPr>
                          <w:rFonts w:ascii="Aparajita" w:hAnsi="Aparajita"/>
                          <w:sz w:val="20"/>
                          <w:szCs w:val="20"/>
                          <w:cs/>
                          <w:lang w:bidi="mr-IN"/>
                        </w:rPr>
                        <w:t xml:space="preserve"> </w:t>
                      </w:r>
                    </w:p>
                    <w:p w:rsidR="009456B5" w:rsidRPr="00074F20" w:rsidRDefault="004776EE" w:rsidP="001975E3">
                      <w:pPr>
                        <w:spacing w:after="0" w:line="240" w:lineRule="auto"/>
                        <w:jc w:val="both"/>
                        <w:rPr>
                          <w:rFonts w:ascii="Nirmala UI" w:hAnsi="Nirmala UI" w:cs="Nirmala UI"/>
                          <w:sz w:val="18"/>
                          <w:szCs w:val="18"/>
                          <w:lang w:val="en-US" w:bidi="hi-IN"/>
                        </w:rPr>
                      </w:pPr>
                      <w:r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सेंट्रल</w:t>
                      </w:r>
                      <w:r w:rsidR="00CA021B" w:rsidRPr="002D6CAE">
                        <w:rPr>
                          <w:rFonts w:ascii="Times New Roman" w:hAnsi="Times New Roman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बैंक</w:t>
                      </w:r>
                      <w:r w:rsidR="00CA021B" w:rsidRPr="002D6CAE">
                        <w:rPr>
                          <w:rFonts w:ascii="Times New Roman" w:hAnsi="Times New Roman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ऑफ</w:t>
                      </w:r>
                      <w:r w:rsidR="00CA021B" w:rsidRPr="002D6CAE">
                        <w:rPr>
                          <w:rFonts w:ascii="Times New Roman" w:hAnsi="Times New Roman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इंडिया</w:t>
                      </w:r>
                      <w:r w:rsidR="00372492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 xml:space="preserve"> क्षेत्रीय कार्यालय </w:t>
                      </w:r>
                      <w:r w:rsidR="007A306B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 xml:space="preserve">जामनगर </w:t>
                      </w:r>
                      <w:r w:rsidR="000F4FCB" w:rsidRPr="000F4FCB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r w:rsidR="00AA61AB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>“</w:t>
                      </w:r>
                      <w:r w:rsidR="007A306B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पोरबंदर </w:t>
                      </w:r>
                      <w:r w:rsidR="000F4FCB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</w:t>
                      </w:r>
                      <w:r w:rsidR="001F4567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</w:t>
                      </w:r>
                      <w:r w:rsidR="00E148AB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</w:t>
                      </w:r>
                      <w:r w:rsidR="00AA61AB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>ब्रांच के नवीनीकरण</w:t>
                      </w:r>
                      <w:r w:rsid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lang w:val="en-US" w:bidi="hi-IN"/>
                        </w:rPr>
                        <w:t>,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>फर्नीचर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lang w:val="en-US" w:bidi="hi-IN"/>
                        </w:rPr>
                        <w:t>,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>विद्युतीकरण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lang w:val="en-US" w:bidi="hi-IN"/>
                        </w:rPr>
                        <w:t>,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डेटा केबलिंग और वातानुकूलन </w:t>
                      </w:r>
                      <w:r w:rsid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पाइपिंग 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कार्यो के लिए टू बिड सिस्टम मे </w:t>
                      </w:r>
                      <w:r w:rsid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ऑनलाइन </w:t>
                      </w:r>
                      <w:r w:rsidR="001975E3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निविदा 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आमंत्रित है</w:t>
                      </w:r>
                      <w:r w:rsidR="00AA61AB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>”</w:t>
                      </w:r>
                      <w:r w:rsidR="00372492" w:rsidRP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>.</w:t>
                      </w:r>
                      <w:r w:rsidR="00372492">
                        <w:rPr>
                          <w:rFonts w:ascii="Nirmala UI" w:hAnsi="Nirmala UI" w:cs="Nirmala UI" w:hint="cs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  <w:t xml:space="preserve">         </w:t>
                      </w:r>
                      <w:r w:rsidR="00D002A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अ</w:t>
                      </w:r>
                      <w:r w:rsidR="00556DB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धिक</w:t>
                      </w:r>
                      <w:r w:rsidR="00CA021B" w:rsidRPr="002D6CAE">
                        <w:rPr>
                          <w:rFonts w:ascii="Nirmala UI" w:hAnsi="Nirmala UI" w:cs="Nirmala UI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="00556DB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जानकारी</w:t>
                      </w:r>
                      <w:r w:rsidR="00CA021B" w:rsidRPr="002D6CAE">
                        <w:rPr>
                          <w:rFonts w:ascii="Nirmala UI" w:hAnsi="Nirmala UI" w:cs="Nirmala UI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="00D002A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के</w:t>
                      </w:r>
                      <w:r w:rsidR="00CA021B" w:rsidRPr="002D6CAE">
                        <w:rPr>
                          <w:rFonts w:ascii="Nirmala UI" w:hAnsi="Nirmala UI" w:cs="Nirmala UI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="00D002A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लिए</w:t>
                      </w:r>
                      <w:r w:rsidR="00CA021B" w:rsidRPr="002D6CAE">
                        <w:rPr>
                          <w:rFonts w:ascii="Nirmala UI" w:hAnsi="Nirmala UI" w:cs="Nirmala UI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="00D002A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ह</w:t>
                      </w:r>
                      <w:r w:rsidR="00556DB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मारी</w:t>
                      </w:r>
                      <w:r w:rsidR="00CA021B" w:rsidRPr="002D6CAE">
                        <w:rPr>
                          <w:rFonts w:ascii="Nirmala UI" w:hAnsi="Nirmala UI" w:cs="Nirmala UI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r w:rsidR="00556DB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वेबसाईट</w:t>
                      </w:r>
                      <w:r w:rsidR="00CA021B" w:rsidRPr="002D6CAE">
                        <w:rPr>
                          <w:rFonts w:ascii="Times New Roman" w:hAnsi="Times New Roman"/>
                          <w:sz w:val="18"/>
                          <w:szCs w:val="18"/>
                          <w:lang w:bidi="mr-IN"/>
                        </w:rPr>
                        <w:t xml:space="preserve"> </w:t>
                      </w:r>
                      <w:hyperlink r:id="rId9" w:history="1">
                        <w:r w:rsidR="00556DB8" w:rsidRPr="00372492">
                          <w:rPr>
                            <w:rStyle w:val="Hyperlink"/>
                            <w:rFonts w:ascii="Times New Roman" w:hAnsi="Times New Roman"/>
                            <w:lang w:bidi="mr-IN"/>
                          </w:rPr>
                          <w:t>www.centralbankofindia.co.in</w:t>
                        </w:r>
                      </w:hyperlink>
                      <w:r w:rsidR="00372492">
                        <w:rPr>
                          <w:rStyle w:val="Hyperlink"/>
                          <w:rFonts w:ascii="Times New Roman" w:hAnsi="Times New Roman" w:cs="Arial Unicode MS" w:hint="cs"/>
                          <w:cs/>
                          <w:lang w:bidi="hi-IN"/>
                        </w:rPr>
                        <w:t xml:space="preserve"> </w:t>
                      </w:r>
                      <w:r w:rsidR="00EF5CB2" w:rsidRPr="00372492">
                        <w:rPr>
                          <w:rFonts w:ascii="Nirmala UI" w:hAnsi="Nirmala UI" w:cs="Nirmala UI" w:hint="cs"/>
                          <w:sz w:val="16"/>
                          <w:szCs w:val="16"/>
                          <w:cs/>
                          <w:lang w:bidi="mr-IN"/>
                        </w:rPr>
                        <w:t>और</w:t>
                      </w:r>
                      <w:r w:rsidR="00EF5CB2" w:rsidRPr="00372492">
                        <w:rPr>
                          <w:rStyle w:val="Hyperlink"/>
                          <w:rFonts w:ascii="Times New Roman" w:hAnsi="Times New Roman" w:cs="Arial Unicode MS" w:hint="cs"/>
                          <w:sz w:val="14"/>
                          <w:szCs w:val="14"/>
                          <w:cs/>
                          <w:lang w:bidi="hi-IN"/>
                        </w:rPr>
                        <w:t xml:space="preserve"> </w:t>
                      </w:r>
                      <w:r w:rsidR="00EF5CB2" w:rsidRPr="002D6CAE">
                        <w:rPr>
                          <w:rStyle w:val="Hyperlink"/>
                          <w:rFonts w:ascii="Times New Roman" w:hAnsi="Times New Roman"/>
                          <w:sz w:val="16"/>
                          <w:szCs w:val="16"/>
                          <w:lang w:bidi="mr-IN"/>
                        </w:rPr>
                        <w:t xml:space="preserve">https://centralbank.abcprocure.com/EPROC  </w:t>
                      </w:r>
                      <w:r w:rsidR="00556DB8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देखें</w:t>
                      </w:r>
                      <w:r w:rsidR="00371C4A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>.</w:t>
                      </w:r>
                      <w:r w:rsidR="009B5A31" w:rsidRPr="002D6CAE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 xml:space="preserve"> </w:t>
                      </w:r>
                      <w:r w:rsidR="001975E3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निविदा</w:t>
                      </w:r>
                      <w:r w:rsidR="001975E3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r w:rsidR="001975E3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mr-IN"/>
                        </w:rPr>
                        <w:t>जमा करने की अंतिम तारीख</w:t>
                      </w:r>
                      <w:r w:rsidR="001975E3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r w:rsidR="0027107A">
                        <w:rPr>
                          <w:rFonts w:ascii="Aparajita" w:hAnsi="Aparajita" w:cs="Arial Unicode MS" w:hint="cs"/>
                          <w:sz w:val="18"/>
                          <w:szCs w:val="18"/>
                          <w:highlight w:val="yellow"/>
                          <w:cs/>
                          <w:lang w:bidi="hi-IN"/>
                        </w:rPr>
                        <w:t>17</w:t>
                      </w:r>
                      <w:r w:rsidR="00371C4A" w:rsidRPr="00372492">
                        <w:rPr>
                          <w:rFonts w:ascii="Aparajita" w:hAnsi="Aparajita" w:cs="Arial Unicode MS" w:hint="cs"/>
                          <w:sz w:val="18"/>
                          <w:szCs w:val="18"/>
                          <w:highlight w:val="yellow"/>
                          <w:cs/>
                          <w:lang w:bidi="hi-IN"/>
                        </w:rPr>
                        <w:t>.</w:t>
                      </w:r>
                      <w:r w:rsidR="001F4567">
                        <w:rPr>
                          <w:rFonts w:ascii="Aparajita" w:hAnsi="Aparajita" w:cs="Arial Unicode MS" w:hint="cs"/>
                          <w:sz w:val="18"/>
                          <w:szCs w:val="18"/>
                          <w:highlight w:val="yellow"/>
                          <w:cs/>
                          <w:lang w:bidi="hi-IN"/>
                        </w:rPr>
                        <w:t>1</w:t>
                      </w:r>
                      <w:r w:rsidR="0027107A">
                        <w:rPr>
                          <w:rFonts w:ascii="Aparajita" w:hAnsi="Aparajita" w:cs="Arial Unicode MS" w:hint="cs"/>
                          <w:sz w:val="18"/>
                          <w:szCs w:val="18"/>
                          <w:highlight w:val="yellow"/>
                          <w:cs/>
                          <w:lang w:bidi="hi-IN"/>
                        </w:rPr>
                        <w:t>2</w:t>
                      </w:r>
                      <w:r w:rsidR="00371C4A" w:rsidRPr="00372492">
                        <w:rPr>
                          <w:rFonts w:ascii="Aparajita" w:hAnsi="Aparajita" w:cs="Arial Unicode MS" w:hint="cs"/>
                          <w:sz w:val="18"/>
                          <w:szCs w:val="18"/>
                          <w:highlight w:val="yellow"/>
                          <w:cs/>
                          <w:lang w:bidi="hi-IN"/>
                        </w:rPr>
                        <w:t>.202</w:t>
                      </w:r>
                      <w:r w:rsidR="00F824F8">
                        <w:rPr>
                          <w:rFonts w:ascii="Aparajita" w:hAnsi="Aparajita" w:cs="Arial Unicode MS"/>
                          <w:sz w:val="18"/>
                          <w:szCs w:val="18"/>
                          <w:lang w:bidi="hi-IN"/>
                        </w:rPr>
                        <w:t>4</w:t>
                      </w:r>
                      <w:r w:rsidR="00371C4A" w:rsidRPr="002D6CAE">
                        <w:rPr>
                          <w:rFonts w:ascii="Aparajita" w:hAnsi="Aparajita" w:cs="Arial Unicode MS" w:hint="cs"/>
                          <w:sz w:val="18"/>
                          <w:szCs w:val="18"/>
                          <w:cs/>
                          <w:lang w:bidi="hi-IN"/>
                        </w:rPr>
                        <w:t xml:space="preserve"> </w:t>
                      </w:r>
                    </w:p>
                    <w:p w:rsidR="00D002A8" w:rsidRPr="002D6CAE" w:rsidRDefault="00C0695B" w:rsidP="002D6CAE">
                      <w:pPr>
                        <w:spacing w:after="0" w:line="240" w:lineRule="auto"/>
                        <w:rPr>
                          <w:rFonts w:ascii="Nirmala UI" w:hAnsi="Nirmala UI" w:cs="Nirmala UI"/>
                          <w:b/>
                          <w:bCs/>
                          <w:sz w:val="16"/>
                          <w:szCs w:val="16"/>
                          <w:cs/>
                          <w:lang w:bidi="hi-IN"/>
                        </w:rPr>
                      </w:pPr>
                      <w:r w:rsidRPr="002D6CAE">
                        <w:rPr>
                          <w:rFonts w:ascii="Nirmala UI" w:hAnsi="Nirmala UI" w:cs="Nirmala UI" w:hint="cs"/>
                          <w:b/>
                          <w:bCs/>
                          <w:sz w:val="18"/>
                          <w:szCs w:val="18"/>
                          <w:cs/>
                          <w:lang w:bidi="hi-IN"/>
                        </w:rPr>
                        <w:t>क्षेत्रीय</w:t>
                      </w:r>
                      <w:r w:rsidR="00A86D8D" w:rsidRPr="002D6CAE"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lang w:bidi="hi-IN"/>
                        </w:rPr>
                        <w:t xml:space="preserve"> </w:t>
                      </w:r>
                      <w:r w:rsidR="009456B5" w:rsidRPr="002D6CAE">
                        <w:rPr>
                          <w:rFonts w:ascii="Nirmala UI" w:hAnsi="Nirmala UI" w:cs="Nirmala UI" w:hint="cs"/>
                          <w:b/>
                          <w:bCs/>
                          <w:sz w:val="18"/>
                          <w:szCs w:val="18"/>
                          <w:cs/>
                          <w:lang w:bidi="hi-IN"/>
                        </w:rPr>
                        <w:t>प्रमुख</w:t>
                      </w:r>
                      <w:r w:rsidR="00D74DC0">
                        <w:rPr>
                          <w:rFonts w:ascii="Nirmala UI" w:hAnsi="Nirmala UI" w:cs="Nirmala UI" w:hint="cs"/>
                          <w:b/>
                          <w:bCs/>
                          <w:sz w:val="18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r w:rsidR="007A306B">
                        <w:rPr>
                          <w:rFonts w:ascii="Nirmala UI" w:hAnsi="Nirmala UI" w:cs="Nirmala UI" w:hint="cs"/>
                          <w:b/>
                          <w:bCs/>
                          <w:sz w:val="18"/>
                          <w:szCs w:val="18"/>
                          <w:cs/>
                          <w:lang w:bidi="hi-IN"/>
                        </w:rPr>
                        <w:t xml:space="preserve">जामनगर </w:t>
                      </w:r>
                    </w:p>
                  </w:txbxContent>
                </v:textbox>
              </v:shape>
            </w:pict>
          </mc:Fallback>
        </mc:AlternateContent>
      </w:r>
    </w:p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Pr="001F4567" w:rsidRDefault="001E6312" w:rsidP="001E6312">
      <w:pPr>
        <w:rPr>
          <w:rFonts w:cs="Arial Unicode MS"/>
          <w:szCs w:val="20"/>
          <w:lang w:bidi="hi-IN"/>
        </w:rPr>
      </w:pPr>
    </w:p>
    <w:p w:rsidR="00C76CC8" w:rsidRPr="009035CD" w:rsidRDefault="001E6312" w:rsidP="001E6312">
      <w:pPr>
        <w:tabs>
          <w:tab w:val="left" w:pos="7638"/>
        </w:tabs>
        <w:rPr>
          <w:rFonts w:cs="Arial Unicode MS"/>
          <w:szCs w:val="20"/>
          <w:cs/>
          <w:lang w:bidi="hi-IN"/>
        </w:rPr>
      </w:pPr>
      <w:r>
        <w:tab/>
      </w:r>
      <w:bookmarkStart w:id="0" w:name="_GoBack"/>
      <w:bookmarkEnd w:id="0"/>
    </w:p>
    <w:sectPr w:rsidR="00C76CC8" w:rsidRPr="009035CD" w:rsidSect="001D6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42"/>
    <w:rsid w:val="0002073F"/>
    <w:rsid w:val="00074F20"/>
    <w:rsid w:val="000E7842"/>
    <w:rsid w:val="000F4FCB"/>
    <w:rsid w:val="00101380"/>
    <w:rsid w:val="001628F6"/>
    <w:rsid w:val="001975E3"/>
    <w:rsid w:val="001D6931"/>
    <w:rsid w:val="001E6312"/>
    <w:rsid w:val="001F4567"/>
    <w:rsid w:val="00206F4B"/>
    <w:rsid w:val="00226CB3"/>
    <w:rsid w:val="002634A2"/>
    <w:rsid w:val="0027107A"/>
    <w:rsid w:val="002829AB"/>
    <w:rsid w:val="002D6CAE"/>
    <w:rsid w:val="002E56A0"/>
    <w:rsid w:val="00310776"/>
    <w:rsid w:val="00371C4A"/>
    <w:rsid w:val="00372492"/>
    <w:rsid w:val="00380E5E"/>
    <w:rsid w:val="003B14CB"/>
    <w:rsid w:val="003B413F"/>
    <w:rsid w:val="00456F8E"/>
    <w:rsid w:val="004776EE"/>
    <w:rsid w:val="004805E2"/>
    <w:rsid w:val="004A30D7"/>
    <w:rsid w:val="004B7283"/>
    <w:rsid w:val="004C4317"/>
    <w:rsid w:val="0051313B"/>
    <w:rsid w:val="00556DB8"/>
    <w:rsid w:val="005C2DAC"/>
    <w:rsid w:val="005F1B7D"/>
    <w:rsid w:val="00665F2C"/>
    <w:rsid w:val="006811AD"/>
    <w:rsid w:val="006813C3"/>
    <w:rsid w:val="00682832"/>
    <w:rsid w:val="007442F3"/>
    <w:rsid w:val="00756FC8"/>
    <w:rsid w:val="007A306B"/>
    <w:rsid w:val="007B0835"/>
    <w:rsid w:val="007E10C1"/>
    <w:rsid w:val="0087392F"/>
    <w:rsid w:val="009035CD"/>
    <w:rsid w:val="009456B5"/>
    <w:rsid w:val="009B5A31"/>
    <w:rsid w:val="00A86D8D"/>
    <w:rsid w:val="00AA61AB"/>
    <w:rsid w:val="00AD3D77"/>
    <w:rsid w:val="00AE3402"/>
    <w:rsid w:val="00B0138F"/>
    <w:rsid w:val="00B53C95"/>
    <w:rsid w:val="00C063BB"/>
    <w:rsid w:val="00C0695B"/>
    <w:rsid w:val="00C455E8"/>
    <w:rsid w:val="00C53F73"/>
    <w:rsid w:val="00C76CC8"/>
    <w:rsid w:val="00C77D84"/>
    <w:rsid w:val="00C850DC"/>
    <w:rsid w:val="00CA021B"/>
    <w:rsid w:val="00CE0630"/>
    <w:rsid w:val="00D002A8"/>
    <w:rsid w:val="00D3469F"/>
    <w:rsid w:val="00D45C7F"/>
    <w:rsid w:val="00D74DC0"/>
    <w:rsid w:val="00D852B2"/>
    <w:rsid w:val="00D871C6"/>
    <w:rsid w:val="00DD5E8B"/>
    <w:rsid w:val="00DE5F3C"/>
    <w:rsid w:val="00E059C1"/>
    <w:rsid w:val="00E1301B"/>
    <w:rsid w:val="00E148AB"/>
    <w:rsid w:val="00E254B8"/>
    <w:rsid w:val="00E63EC4"/>
    <w:rsid w:val="00EF5CB2"/>
    <w:rsid w:val="00F82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8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entralbankofindia.co.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Kumar Verma</dc:creator>
  <cp:lastModifiedBy>NIRAJ RANJAN</cp:lastModifiedBy>
  <cp:revision>38</cp:revision>
  <dcterms:created xsi:type="dcterms:W3CDTF">2022-01-29T08:04:00Z</dcterms:created>
  <dcterms:modified xsi:type="dcterms:W3CDTF">2024-12-10T10:51:00Z</dcterms:modified>
</cp:coreProperties>
</file>