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09" w:rsidRDefault="00737509" w:rsidP="003757EE">
      <w:pPr>
        <w:pStyle w:val="Heading1"/>
        <w:tabs>
          <w:tab w:val="right" w:pos="10348"/>
        </w:tabs>
        <w:spacing w:before="0" w:line="240" w:lineRule="auto"/>
        <w:ind w:left="567" w:right="0"/>
        <w:rPr>
          <w:rFonts w:ascii="Times New Roman" w:hAnsi="Times New Roman"/>
        </w:rPr>
      </w:pPr>
      <w:r>
        <w:rPr>
          <w:rFonts w:ascii="Times New Roman" w:hAnsi="Times New Roman"/>
          <w:u w:val="thick"/>
        </w:rPr>
        <w:t>NOTICE</w:t>
      </w:r>
      <w:r>
        <w:rPr>
          <w:rFonts w:ascii="Times New Roman" w:hAnsi="Times New Roman"/>
          <w:spacing w:val="-1"/>
          <w:u w:val="thick"/>
        </w:rPr>
        <w:t xml:space="preserve"> </w:t>
      </w:r>
      <w:r>
        <w:rPr>
          <w:rFonts w:ascii="Times New Roman" w:hAnsi="Times New Roman"/>
          <w:u w:val="thick"/>
        </w:rPr>
        <w:t>INVITING</w:t>
      </w:r>
      <w:r>
        <w:rPr>
          <w:rFonts w:ascii="Times New Roman" w:hAnsi="Times New Roman"/>
          <w:spacing w:val="-3"/>
          <w:u w:val="thick"/>
        </w:rPr>
        <w:t xml:space="preserve"> </w:t>
      </w:r>
      <w:r>
        <w:rPr>
          <w:rFonts w:ascii="Times New Roman" w:hAnsi="Times New Roman"/>
          <w:u w:val="thick"/>
        </w:rPr>
        <w:t>TENDER</w:t>
      </w:r>
    </w:p>
    <w:p w:rsidR="00737509" w:rsidRDefault="00737509" w:rsidP="003757EE">
      <w:pPr>
        <w:pStyle w:val="Textbody"/>
        <w:tabs>
          <w:tab w:val="right" w:pos="9781"/>
        </w:tabs>
        <w:spacing w:after="0" w:line="240" w:lineRule="auto"/>
        <w:rPr>
          <w:rFonts w:ascii="Times New Roman" w:hAnsi="Times New Roman"/>
          <w:b/>
        </w:rPr>
      </w:pPr>
    </w:p>
    <w:p w:rsidR="00737509" w:rsidRDefault="00737509" w:rsidP="003757EE">
      <w:pPr>
        <w:pStyle w:val="Standard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Central Bank of India, a body corporate constituted in India under the Banking Companies (Requisition and Transfer of Undertaking) Act 1970 having its Head Office at Chandra </w:t>
      </w:r>
      <w:proofErr w:type="spellStart"/>
      <w:r>
        <w:rPr>
          <w:rFonts w:ascii="Times New Roman" w:hAnsi="Times New Roman"/>
        </w:rPr>
        <w:t>Mukhi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Nariman</w:t>
      </w:r>
      <w:proofErr w:type="spellEnd"/>
      <w:r>
        <w:rPr>
          <w:rFonts w:ascii="Times New Roman" w:hAnsi="Times New Roman"/>
        </w:rPr>
        <w:t xml:space="preserve"> Point, Mumbai - 400021 hereinafter called "Bank" invites Tenders from reputed and experienced contractors/vendors for participating undertaking interior works including woodwork, electrical, data cabling, AC works and seating provision for the new premises for the proposed  Currency Chest at Rajahmundry Branch, Rajahmundry.</w:t>
      </w:r>
    </w:p>
    <w:p w:rsidR="00737509" w:rsidRDefault="00737509" w:rsidP="003757EE">
      <w:pPr>
        <w:pStyle w:val="Textbody"/>
        <w:tabs>
          <w:tab w:val="right" w:pos="10065"/>
        </w:tabs>
        <w:spacing w:after="0" w:line="240" w:lineRule="auto"/>
        <w:ind w:left="284" w:right="-34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Online Tendering shall be conducted in accordance with Open Tender and e-tendering procedures of the Bank</w:t>
      </w:r>
      <w:r>
        <w:rPr>
          <w:rFonts w:ascii="Times New Roman" w:hAnsi="Times New Roman"/>
          <w:b/>
          <w:bCs/>
        </w:rPr>
        <w:t xml:space="preserve">. Prospective bidders must take note of the qualification requirements as specified in the tender documents. Bidders must submit tender fees (as applicable) </w:t>
      </w:r>
      <w:r>
        <w:rPr>
          <w:rFonts w:ascii="Times New Roman" w:hAnsi="Times New Roman"/>
          <w:b/>
        </w:rPr>
        <w:t xml:space="preserve">and EMD </w:t>
      </w:r>
      <w:r>
        <w:rPr>
          <w:rFonts w:ascii="Times New Roman" w:hAnsi="Times New Roman"/>
          <w:b/>
          <w:bCs/>
        </w:rPr>
        <w:t xml:space="preserve">specified in the tender document, in person, at Central Bank of India, Regional Office, Visakhapatnam </w:t>
      </w:r>
      <w:proofErr w:type="spellStart"/>
      <w:r>
        <w:rPr>
          <w:rFonts w:ascii="Times New Roman" w:hAnsi="Times New Roman"/>
          <w:b/>
          <w:bCs/>
        </w:rPr>
        <w:t>D.No</w:t>
      </w:r>
      <w:proofErr w:type="spellEnd"/>
      <w:r>
        <w:rPr>
          <w:rFonts w:ascii="Times New Roman" w:hAnsi="Times New Roman"/>
          <w:b/>
          <w:bCs/>
        </w:rPr>
        <w:t xml:space="preserve"> 47-10-14, </w:t>
      </w:r>
      <w:proofErr w:type="spellStart"/>
      <w:r>
        <w:rPr>
          <w:rFonts w:ascii="Times New Roman" w:hAnsi="Times New Roman"/>
          <w:b/>
          <w:bCs/>
        </w:rPr>
        <w:t>Saripalli</w:t>
      </w:r>
      <w:proofErr w:type="spellEnd"/>
      <w:r>
        <w:rPr>
          <w:rFonts w:ascii="Times New Roman" w:hAnsi="Times New Roman"/>
          <w:b/>
          <w:bCs/>
        </w:rPr>
        <w:t xml:space="preserve"> Elite, 3</w:t>
      </w:r>
      <w:r>
        <w:rPr>
          <w:rFonts w:ascii="Times New Roman" w:hAnsi="Times New Roman"/>
          <w:b/>
          <w:bCs/>
          <w:vertAlign w:val="superscript"/>
        </w:rPr>
        <w:t>rd</w:t>
      </w:r>
      <w:r>
        <w:rPr>
          <w:rFonts w:ascii="Times New Roman" w:hAnsi="Times New Roman"/>
          <w:b/>
          <w:bCs/>
        </w:rPr>
        <w:t xml:space="preserve"> Floor Near Diamond </w:t>
      </w:r>
      <w:proofErr w:type="spellStart"/>
      <w:r>
        <w:rPr>
          <w:rFonts w:ascii="Times New Roman" w:hAnsi="Times New Roman"/>
          <w:b/>
          <w:bCs/>
        </w:rPr>
        <w:t>Park,Opp</w:t>
      </w:r>
      <w:proofErr w:type="spellEnd"/>
      <w:r>
        <w:rPr>
          <w:rFonts w:ascii="Times New Roman" w:hAnsi="Times New Roman"/>
          <w:b/>
          <w:bCs/>
        </w:rPr>
        <w:t xml:space="preserve">. </w:t>
      </w:r>
      <w:proofErr w:type="spellStart"/>
      <w:r>
        <w:rPr>
          <w:rFonts w:ascii="Times New Roman" w:hAnsi="Times New Roman"/>
          <w:b/>
          <w:bCs/>
        </w:rPr>
        <w:t>Pollocks</w:t>
      </w:r>
      <w:proofErr w:type="spellEnd"/>
      <w:r>
        <w:rPr>
          <w:rFonts w:ascii="Times New Roman" w:hAnsi="Times New Roman"/>
          <w:b/>
          <w:bCs/>
        </w:rPr>
        <w:t xml:space="preserve"> School, </w:t>
      </w:r>
      <w:proofErr w:type="spellStart"/>
      <w:r>
        <w:rPr>
          <w:rFonts w:ascii="Times New Roman" w:hAnsi="Times New Roman"/>
          <w:b/>
          <w:bCs/>
        </w:rPr>
        <w:t>Dwarakanagar</w:t>
      </w:r>
      <w:proofErr w:type="spellEnd"/>
      <w:r>
        <w:rPr>
          <w:rFonts w:ascii="Times New Roman" w:hAnsi="Times New Roman"/>
          <w:b/>
          <w:bCs/>
        </w:rPr>
        <w:t xml:space="preserve"> 2</w:t>
      </w:r>
      <w:r>
        <w:rPr>
          <w:rFonts w:ascii="Times New Roman" w:hAnsi="Times New Roman"/>
          <w:b/>
          <w:bCs/>
          <w:vertAlign w:val="superscript"/>
        </w:rPr>
        <w:t>nd</w:t>
      </w:r>
      <w:r>
        <w:rPr>
          <w:rFonts w:ascii="Times New Roman" w:hAnsi="Times New Roman"/>
          <w:b/>
          <w:bCs/>
        </w:rPr>
        <w:t xml:space="preserve"> Lane, Visakhapatnam- 530016</w:t>
      </w:r>
    </w:p>
    <w:p w:rsidR="00737509" w:rsidRDefault="00737509" w:rsidP="003757EE">
      <w:pPr>
        <w:pStyle w:val="Standard"/>
        <w:spacing w:after="0" w:line="240" w:lineRule="auto"/>
        <w:ind w:left="284"/>
        <w:jc w:val="both"/>
        <w:rPr>
          <w:rFonts w:ascii="Times New Roman" w:hAnsi="Times New Roman"/>
        </w:rPr>
      </w:pPr>
    </w:p>
    <w:p w:rsidR="00737509" w:rsidRDefault="00737509" w:rsidP="003757EE">
      <w:pPr>
        <w:pStyle w:val="Standard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complete set of tender documents may be obtained from below link:</w:t>
      </w:r>
    </w:p>
    <w:p w:rsidR="00737509" w:rsidRDefault="00737509" w:rsidP="003757EE">
      <w:pPr>
        <w:pStyle w:val="Standard"/>
        <w:spacing w:after="0" w:line="240" w:lineRule="auto"/>
        <w:ind w:left="284"/>
        <w:jc w:val="both"/>
      </w:pPr>
      <w:hyperlink r:id="rId5" w:history="1">
        <w:r>
          <w:rPr>
            <w:rFonts w:ascii="Times New Roman" w:eastAsia="Arial" w:hAnsi="Times New Roman"/>
          </w:rPr>
          <w:t>http://www.centralbankofindia.co.in/en/active-tender</w:t>
        </w:r>
      </w:hyperlink>
    </w:p>
    <w:p w:rsidR="00737509" w:rsidRDefault="00737509" w:rsidP="003757EE">
      <w:pPr>
        <w:pStyle w:val="Standard"/>
        <w:spacing w:after="0" w:line="240" w:lineRule="auto"/>
        <w:ind w:left="284"/>
        <w:jc w:val="both"/>
        <w:rPr>
          <w:rFonts w:ascii="Times New Roman" w:eastAsia="Arial" w:hAnsi="Times New Roman"/>
        </w:rPr>
      </w:pPr>
      <w:r>
        <w:rPr>
          <w:rFonts w:ascii="Times New Roman" w:eastAsia="Arial" w:hAnsi="Times New Roman"/>
        </w:rPr>
        <w:t>AND / OR on</w:t>
      </w:r>
    </w:p>
    <w:p w:rsidR="00737509" w:rsidRDefault="00737509" w:rsidP="003757EE">
      <w:pPr>
        <w:pStyle w:val="Standard"/>
        <w:spacing w:after="0" w:line="240" w:lineRule="auto"/>
        <w:ind w:left="284"/>
        <w:jc w:val="both"/>
      </w:pPr>
      <w:hyperlink r:id="rId6" w:history="1">
        <w:r>
          <w:rPr>
            <w:rFonts w:ascii="Times New Roman" w:eastAsia="Arial" w:hAnsi="Times New Roman"/>
          </w:rPr>
          <w:t>https://centralbank.abcprocure.com/EPROC/</w:t>
        </w:r>
      </w:hyperlink>
    </w:p>
    <w:p w:rsidR="00737509" w:rsidRDefault="00737509" w:rsidP="003757EE">
      <w:pPr>
        <w:pStyle w:val="Standard"/>
        <w:spacing w:after="0" w:line="240" w:lineRule="auto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Bids are to be submitted only through ONLINE MODE as per the details mentioned above – </w:t>
      </w:r>
      <w:proofErr w:type="gramStart"/>
      <w:r>
        <w:rPr>
          <w:rFonts w:ascii="Times New Roman" w:hAnsi="Times New Roman"/>
          <w:b/>
          <w:bCs/>
        </w:rPr>
        <w:t>A</w:t>
      </w:r>
      <w:proofErr w:type="gramEnd"/>
      <w:r>
        <w:rPr>
          <w:rFonts w:ascii="Times New Roman" w:hAnsi="Times New Roman"/>
          <w:b/>
          <w:bCs/>
        </w:rPr>
        <w:t xml:space="preserve"> uploaded/submitted online with this document. Physical / hard copy bids shall be rejected and shall not be considered for further tender process.    </w:t>
      </w:r>
    </w:p>
    <w:p w:rsidR="00737509" w:rsidRDefault="00737509" w:rsidP="003757EE">
      <w:pPr>
        <w:pStyle w:val="Standard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eastAsia="Arial" w:hAnsi="Times New Roman"/>
          <w:b/>
          <w:bCs/>
          <w:szCs w:val="20"/>
          <w:u w:val="single"/>
        </w:rPr>
        <w:t>Tender fees and EMD are to be submitted at above address before the last date of Online Tender bid submission.</w:t>
      </w:r>
      <w:r>
        <w:rPr>
          <w:rFonts w:ascii="Times New Roman" w:eastAsia="Arial" w:hAnsi="Times New Roman"/>
          <w:b/>
          <w:bCs/>
          <w:szCs w:val="20"/>
        </w:rPr>
        <w:t xml:space="preserve"> </w:t>
      </w:r>
      <w:r>
        <w:rPr>
          <w:rFonts w:ascii="Times New Roman" w:hAnsi="Times New Roman"/>
        </w:rPr>
        <w:t>Any tender not accompanied with the specified tender fee unless otherwise exempted shall be rejected.</w:t>
      </w:r>
    </w:p>
    <w:p w:rsidR="00737509" w:rsidRDefault="00737509" w:rsidP="003757EE">
      <w:pPr>
        <w:pStyle w:val="Heading1"/>
        <w:tabs>
          <w:tab w:val="right" w:pos="10666"/>
        </w:tabs>
        <w:spacing w:before="0" w:line="240" w:lineRule="auto"/>
        <w:ind w:left="885" w:right="1026" w:hanging="1"/>
        <w:jc w:val="left"/>
        <w:rPr>
          <w:rFonts w:ascii="Times New Roman" w:hAnsi="Times New Roman" w:cs="Times New Roman"/>
          <w:sz w:val="18"/>
        </w:rPr>
      </w:pPr>
    </w:p>
    <w:p w:rsidR="00737509" w:rsidRDefault="00737509" w:rsidP="003757EE">
      <w:pPr>
        <w:pStyle w:val="NoSpacing"/>
        <w:tabs>
          <w:tab w:val="left" w:pos="9073"/>
        </w:tabs>
        <w:spacing w:after="0" w:line="240" w:lineRule="auto"/>
        <w:ind w:left="426" w:right="380"/>
        <w:rPr>
          <w:rFonts w:ascii="Times New Roman" w:hAnsi="Times New Roman"/>
        </w:rPr>
      </w:pPr>
      <w:r>
        <w:rPr>
          <w:rFonts w:ascii="Times New Roman" w:hAnsi="Times New Roman"/>
        </w:rPr>
        <w:t>DEPUTY REGIONAL HEAD,</w:t>
      </w:r>
    </w:p>
    <w:p w:rsidR="00737509" w:rsidRDefault="00737509" w:rsidP="003757EE">
      <w:pPr>
        <w:pStyle w:val="NoSpacing"/>
        <w:tabs>
          <w:tab w:val="left" w:pos="9073"/>
        </w:tabs>
        <w:spacing w:after="0" w:line="240" w:lineRule="auto"/>
        <w:ind w:left="426" w:right="3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REGIONAL OFFICE, CENTRAL </w:t>
      </w:r>
      <w:r>
        <w:rPr>
          <w:rFonts w:ascii="Times New Roman" w:hAnsi="Times New Roman"/>
          <w:caps/>
        </w:rPr>
        <w:t>bAnk of india,</w:t>
      </w:r>
    </w:p>
    <w:p w:rsidR="00737509" w:rsidRDefault="00737509" w:rsidP="003757EE">
      <w:pPr>
        <w:pStyle w:val="NoSpacing"/>
        <w:tabs>
          <w:tab w:val="left" w:pos="9073"/>
        </w:tabs>
        <w:spacing w:after="0" w:line="240" w:lineRule="auto"/>
        <w:ind w:left="426" w:right="380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VISAKHAPATNAM</w:t>
      </w:r>
    </w:p>
    <w:p w:rsidR="00E632B4" w:rsidRDefault="00E632B4">
      <w:bookmarkStart w:id="0" w:name="_GoBack"/>
      <w:bookmarkEnd w:id="0"/>
    </w:p>
    <w:sectPr w:rsidR="00E6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09"/>
    <w:rsid w:val="003757EE"/>
    <w:rsid w:val="00737509"/>
    <w:rsid w:val="00E6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509"/>
    <w:pPr>
      <w:widowControl w:val="0"/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  <w:szCs w:val="22"/>
      <w:lang w:bidi="ar-SA"/>
    </w:rPr>
  </w:style>
  <w:style w:type="paragraph" w:styleId="Heading1">
    <w:name w:val="heading 1"/>
    <w:basedOn w:val="Standard"/>
    <w:next w:val="Textbody"/>
    <w:link w:val="Heading1Char"/>
    <w:rsid w:val="00737509"/>
    <w:pPr>
      <w:suppressAutoHyphens w:val="0"/>
      <w:spacing w:before="92" w:after="0"/>
      <w:ind w:left="220" w:right="1425"/>
      <w:jc w:val="center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509"/>
    <w:rPr>
      <w:rFonts w:ascii="Arial" w:eastAsia="Arial" w:hAnsi="Arial" w:cs="Arial"/>
      <w:b/>
      <w:bCs/>
      <w:kern w:val="3"/>
      <w:szCs w:val="22"/>
      <w:u w:val="single" w:color="000000"/>
      <w:lang w:bidi="ar-SA"/>
    </w:rPr>
  </w:style>
  <w:style w:type="paragraph" w:customStyle="1" w:styleId="Standard">
    <w:name w:val="Standard"/>
    <w:rsid w:val="00737509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  <w:szCs w:val="22"/>
      <w:lang w:bidi="ar-SA"/>
    </w:rPr>
  </w:style>
  <w:style w:type="paragraph" w:customStyle="1" w:styleId="Textbody">
    <w:name w:val="Text body"/>
    <w:basedOn w:val="Standard"/>
    <w:rsid w:val="00737509"/>
    <w:pPr>
      <w:spacing w:after="120"/>
    </w:pPr>
  </w:style>
  <w:style w:type="paragraph" w:styleId="NoSpacing">
    <w:name w:val="No Spacing"/>
    <w:rsid w:val="00737509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509"/>
    <w:pPr>
      <w:widowControl w:val="0"/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  <w:szCs w:val="22"/>
      <w:lang w:bidi="ar-SA"/>
    </w:rPr>
  </w:style>
  <w:style w:type="paragraph" w:styleId="Heading1">
    <w:name w:val="heading 1"/>
    <w:basedOn w:val="Standard"/>
    <w:next w:val="Textbody"/>
    <w:link w:val="Heading1Char"/>
    <w:rsid w:val="00737509"/>
    <w:pPr>
      <w:suppressAutoHyphens w:val="0"/>
      <w:spacing w:before="92" w:after="0"/>
      <w:ind w:left="220" w:right="1425"/>
      <w:jc w:val="center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509"/>
    <w:rPr>
      <w:rFonts w:ascii="Arial" w:eastAsia="Arial" w:hAnsi="Arial" w:cs="Arial"/>
      <w:b/>
      <w:bCs/>
      <w:kern w:val="3"/>
      <w:szCs w:val="22"/>
      <w:u w:val="single" w:color="000000"/>
      <w:lang w:bidi="ar-SA"/>
    </w:rPr>
  </w:style>
  <w:style w:type="paragraph" w:customStyle="1" w:styleId="Standard">
    <w:name w:val="Standard"/>
    <w:rsid w:val="00737509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  <w:szCs w:val="22"/>
      <w:lang w:bidi="ar-SA"/>
    </w:rPr>
  </w:style>
  <w:style w:type="paragraph" w:customStyle="1" w:styleId="Textbody">
    <w:name w:val="Text body"/>
    <w:basedOn w:val="Standard"/>
    <w:rsid w:val="00737509"/>
    <w:pPr>
      <w:spacing w:after="120"/>
    </w:pPr>
  </w:style>
  <w:style w:type="paragraph" w:styleId="NoSpacing">
    <w:name w:val="No Spacing"/>
    <w:rsid w:val="00737509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entralbank.abcprocure.com/EPROC/" TargetMode="External"/><Relationship Id="rId5" Type="http://schemas.openxmlformats.org/officeDocument/2006/relationships/hyperlink" Target="http://www.centralbankofindia.co.in/en/active-tend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CBI</cp:lastModifiedBy>
  <cp:revision>1</cp:revision>
  <cp:lastPrinted>2024-06-14T12:45:00Z</cp:lastPrinted>
  <dcterms:created xsi:type="dcterms:W3CDTF">2024-06-14T12:44:00Z</dcterms:created>
  <dcterms:modified xsi:type="dcterms:W3CDTF">2024-06-14T13:20:00Z</dcterms:modified>
</cp:coreProperties>
</file>