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B10" w:rsidRPr="00010399" w:rsidRDefault="00DC5B10" w:rsidP="00490440">
      <w:pPr>
        <w:autoSpaceDE w:val="0"/>
        <w:autoSpaceDN w:val="0"/>
        <w:adjustRightInd w:val="0"/>
        <w:ind w:right="-7"/>
        <w:jc w:val="center"/>
        <w:rPr>
          <w:rFonts w:cs="Mangal"/>
          <w:color w:val="000000"/>
        </w:rPr>
      </w:pPr>
      <w:r w:rsidRPr="00010399">
        <w:rPr>
          <w:rFonts w:cs="Mangal"/>
          <w:b/>
          <w:bCs/>
          <w:color w:val="000000"/>
        </w:rPr>
        <w:t>Format for Bid Security (EMD)</w:t>
      </w:r>
    </w:p>
    <w:p w:rsidR="00DC5B10" w:rsidRPr="00010399" w:rsidRDefault="00DC5B10" w:rsidP="00DC5B10">
      <w:pPr>
        <w:autoSpaceDE w:val="0"/>
        <w:autoSpaceDN w:val="0"/>
        <w:adjustRightInd w:val="0"/>
        <w:ind w:right="1468"/>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To,</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Central Bank of India,</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DIT, 1</w:t>
      </w:r>
      <w:r w:rsidRPr="00010399">
        <w:rPr>
          <w:rFonts w:cs="Mangal"/>
          <w:color w:val="000000"/>
          <w:vertAlign w:val="superscript"/>
        </w:rPr>
        <w:t>st</w:t>
      </w:r>
      <w:r w:rsidRPr="00010399">
        <w:rPr>
          <w:rFonts w:cs="Mangal"/>
          <w:color w:val="000000"/>
        </w:rPr>
        <w:t xml:space="preserve"> Floor,</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CBD Belapur,</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Navi Mumbai -400 614</w:t>
      </w:r>
    </w:p>
    <w:p w:rsidR="00DC5B10" w:rsidRPr="00010399" w:rsidRDefault="00DC5B10" w:rsidP="00DC5B10">
      <w:pPr>
        <w:autoSpaceDE w:val="0"/>
        <w:autoSpaceDN w:val="0"/>
        <w:adjustRightInd w:val="0"/>
        <w:ind w:left="709" w:right="1468"/>
        <w:rPr>
          <w:rFonts w:cs="Mangal"/>
          <w:color w:val="000000"/>
        </w:rPr>
      </w:pPr>
    </w:p>
    <w:p w:rsidR="00DC5B10" w:rsidRPr="00010399" w:rsidRDefault="00DC5B10" w:rsidP="00DC5B10">
      <w:pPr>
        <w:autoSpaceDE w:val="0"/>
        <w:autoSpaceDN w:val="0"/>
        <w:adjustRightInd w:val="0"/>
        <w:ind w:left="709" w:right="1468"/>
        <w:rPr>
          <w:rFonts w:cs="Mangal"/>
        </w:rPr>
      </w:pPr>
      <w:r w:rsidRPr="00010399">
        <w:rPr>
          <w:rFonts w:cs="Mangal"/>
          <w:color w:val="000000"/>
        </w:rPr>
        <w:t xml:space="preserve">Dear Sir, </w:t>
      </w:r>
    </w:p>
    <w:p w:rsidR="00DC5B10" w:rsidRPr="00010399" w:rsidRDefault="00DC5B10" w:rsidP="00DC5B10">
      <w:pPr>
        <w:autoSpaceDE w:val="0"/>
        <w:autoSpaceDN w:val="0"/>
        <w:adjustRightInd w:val="0"/>
        <w:ind w:left="709" w:right="-46"/>
        <w:jc w:val="both"/>
        <w:rPr>
          <w:rFonts w:cs="Mangal"/>
        </w:rPr>
      </w:pPr>
      <w:r w:rsidRPr="00010399">
        <w:rPr>
          <w:rFonts w:cs="Mangal"/>
          <w:color w:val="000000"/>
        </w:rPr>
        <w:t xml:space="preserve"> In response to your invitation to respond to your RF</w:t>
      </w:r>
      <w:r w:rsidR="004E335E">
        <w:rPr>
          <w:rFonts w:cs="Mangal"/>
          <w:color w:val="000000"/>
        </w:rPr>
        <w:t>P</w:t>
      </w:r>
      <w:r w:rsidRPr="00010399">
        <w:rPr>
          <w:rFonts w:cs="Mangal"/>
          <w:color w:val="000000"/>
        </w:rPr>
        <w:t xml:space="preserve"> for Implementation </w:t>
      </w:r>
      <w:r>
        <w:rPr>
          <w:rFonts w:cs="Mangal"/>
          <w:color w:val="000000"/>
        </w:rPr>
        <w:t>________________________________</w:t>
      </w:r>
      <w:r w:rsidRPr="00010399">
        <w:rPr>
          <w:rFonts w:cs="Mangal"/>
          <w:color w:val="000000"/>
        </w:rPr>
        <w:t>, M/s _____havin</w:t>
      </w:r>
      <w:bookmarkStart w:id="0" w:name="_GoBack"/>
      <w:bookmarkEnd w:id="0"/>
      <w:r w:rsidRPr="00010399">
        <w:rPr>
          <w:rFonts w:cs="Mangal"/>
          <w:color w:val="000000"/>
        </w:rPr>
        <w:t xml:space="preserve">g their registered office at _______ (hereinafter called the Bidder‟) wishes to respond to the said </w:t>
      </w:r>
      <w:r w:rsidR="004E335E">
        <w:rPr>
          <w:rFonts w:cs="Mangal"/>
          <w:color w:val="000000"/>
        </w:rPr>
        <w:t>Request for Proposal</w:t>
      </w:r>
      <w:r w:rsidRPr="00010399">
        <w:rPr>
          <w:rFonts w:cs="Mangal"/>
          <w:color w:val="000000"/>
        </w:rPr>
        <w:t xml:space="preserve"> (RF</w:t>
      </w:r>
      <w:r w:rsidR="004E335E">
        <w:rPr>
          <w:rFonts w:cs="Mangal"/>
          <w:color w:val="000000"/>
        </w:rPr>
        <w:t>P</w:t>
      </w:r>
      <w:r w:rsidRPr="00010399">
        <w:rPr>
          <w:rFonts w:cs="Mangal"/>
          <w:color w:val="000000"/>
        </w:rPr>
        <w:t xml:space="preserve">) and submit the proposal </w:t>
      </w:r>
      <w:r>
        <w:rPr>
          <w:rFonts w:cs="Mangal"/>
          <w:color w:val="000000"/>
        </w:rPr>
        <w:t xml:space="preserve">for </w:t>
      </w:r>
      <w:r w:rsidR="00490440" w:rsidRPr="00490440">
        <w:rPr>
          <w:rFonts w:cs="Mangal"/>
          <w:color w:val="000000"/>
          <w:u w:val="single"/>
        </w:rPr>
        <w:t xml:space="preserve">Supply, Installation, Integration, </w:t>
      </w:r>
      <w:r w:rsidR="00A5717D">
        <w:rPr>
          <w:rFonts w:cs="Mangal"/>
          <w:color w:val="000000"/>
          <w:u w:val="single"/>
        </w:rPr>
        <w:t xml:space="preserve">and </w:t>
      </w:r>
      <w:r w:rsidR="00490440" w:rsidRPr="00490440">
        <w:rPr>
          <w:rFonts w:cs="Mangal"/>
          <w:color w:val="000000"/>
          <w:u w:val="single"/>
        </w:rPr>
        <w:t>Commissioning of Video Conferencing Equipment</w:t>
      </w:r>
      <w:r w:rsidRPr="00010399">
        <w:rPr>
          <w:rFonts w:cs="Mangal"/>
          <w:color w:val="000000"/>
        </w:rPr>
        <w:t xml:space="preserve"> as listed in the RF</w:t>
      </w:r>
      <w:r w:rsidR="004E335E">
        <w:rPr>
          <w:rFonts w:cs="Mangal"/>
          <w:color w:val="000000"/>
        </w:rPr>
        <w:t>P</w:t>
      </w:r>
      <w:r w:rsidRPr="00010399">
        <w:rPr>
          <w:rFonts w:cs="Mangal"/>
          <w:color w:val="000000"/>
        </w:rPr>
        <w:t xml:space="preserve"> document. </w:t>
      </w:r>
    </w:p>
    <w:p w:rsidR="00DC5B10" w:rsidRPr="00010399" w:rsidRDefault="00DC5B10" w:rsidP="00DC5B10">
      <w:pPr>
        <w:autoSpaceDE w:val="0"/>
        <w:autoSpaceDN w:val="0"/>
        <w:adjustRightInd w:val="0"/>
        <w:ind w:left="709" w:right="-46"/>
        <w:jc w:val="both"/>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Whereas the „Bidder‟ has submitted the proposal in response to RF</w:t>
      </w:r>
      <w:r w:rsidR="004E335E">
        <w:rPr>
          <w:rFonts w:cs="Mangal"/>
          <w:color w:val="000000"/>
        </w:rPr>
        <w:t>P</w:t>
      </w:r>
      <w:r w:rsidRPr="00010399">
        <w:rPr>
          <w:rFonts w:cs="Mangal"/>
          <w:color w:val="000000"/>
        </w:rPr>
        <w:t xml:space="preserve">, we, the ______ Bank having our head office ______ hereby irrevocably guarantee an amount of </w:t>
      </w:r>
      <w:r w:rsidRPr="00010399">
        <w:rPr>
          <w:rFonts w:cs="Mangal"/>
          <w:b/>
          <w:bCs/>
          <w:color w:val="000000"/>
        </w:rPr>
        <w:t xml:space="preserve">Rs XX.00 (Rupees </w:t>
      </w:r>
      <w:r>
        <w:rPr>
          <w:rFonts w:cs="Mangal"/>
          <w:b/>
          <w:bCs/>
          <w:color w:val="000000"/>
        </w:rPr>
        <w:t>____</w:t>
      </w:r>
      <w:r w:rsidR="00490440">
        <w:rPr>
          <w:rFonts w:cs="Mangal"/>
          <w:b/>
          <w:bCs/>
          <w:color w:val="000000"/>
        </w:rPr>
        <w:t>____________</w:t>
      </w:r>
      <w:r w:rsidRPr="00010399">
        <w:rPr>
          <w:rFonts w:cs="Mangal"/>
          <w:b/>
          <w:bCs/>
          <w:color w:val="000000"/>
        </w:rPr>
        <w:t xml:space="preserve"> Only) </w:t>
      </w:r>
      <w:r w:rsidRPr="00010399">
        <w:rPr>
          <w:rFonts w:cs="Mangal"/>
          <w:color w:val="000000"/>
        </w:rPr>
        <w:t>as bid security as required to be submitted by the,</w:t>
      </w:r>
      <w:r>
        <w:rPr>
          <w:rFonts w:cs="Mangal"/>
          <w:color w:val="000000"/>
        </w:rPr>
        <w:t xml:space="preserve"> </w:t>
      </w:r>
      <w:r w:rsidRPr="00010399">
        <w:rPr>
          <w:rFonts w:cs="Mangal"/>
          <w:color w:val="000000"/>
        </w:rPr>
        <w:t>Bidder‟ as a condition for participation in the said process of RF</w:t>
      </w:r>
      <w:r>
        <w:rPr>
          <w:rFonts w:cs="Mangal"/>
          <w:color w:val="000000"/>
        </w:rPr>
        <w:t>Q</w:t>
      </w: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The Bid security for which this guarantee is given is liable to be enforced/ invoked:</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 xml:space="preserve">1. If the Bidder withdraws his proposal during the period of the proposal validity; or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2. If the Bidder, having been notified of the acceptance of its proposal by the Bank during the period of the validity of the proposal fails or refuses to enter into the contract in accordance with the</w:t>
      </w:r>
      <w:r w:rsidR="004E335E">
        <w:rPr>
          <w:rFonts w:cs="Mangal"/>
          <w:color w:val="000000"/>
        </w:rPr>
        <w:t xml:space="preserve"> Terms and Conditions of the RFP</w:t>
      </w:r>
      <w:r w:rsidRPr="00010399">
        <w:rPr>
          <w:rFonts w:cs="Mangal"/>
          <w:color w:val="000000"/>
        </w:rPr>
        <w:t xml:space="preserve"> or the terms and conditions mutually agreed subsequently. We undertake to pay immediately on demand to Central Bank of India the said amount of Rupees Five Lacs without any reservation, protest, demur, or recourse. The said guarantee is liable to be invoked/ enforced on the happening of the contingencies as mentioned above and also in the RFP document and we shall pay the amount on any Demand made by Central Bank of India which shall be conclusive and binding on us irrespective of any dispute or difference raised by the Bidder.</w:t>
      </w:r>
    </w:p>
    <w:p w:rsidR="00DC5B10" w:rsidRPr="00010399" w:rsidRDefault="00DC5B10" w:rsidP="00DC5B10">
      <w:pPr>
        <w:autoSpaceDE w:val="0"/>
        <w:autoSpaceDN w:val="0"/>
        <w:adjustRightInd w:val="0"/>
        <w:ind w:left="709" w:right="43"/>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rPr>
          <w:rFonts w:cs="Mangal"/>
          <w:color w:val="000000"/>
        </w:rPr>
      </w:pPr>
      <w:r w:rsidRPr="00010399">
        <w:rPr>
          <w:rFonts w:cs="Mangal"/>
          <w:color w:val="000000"/>
        </w:rPr>
        <w:t>Notwithstanding anything contained herein:</w:t>
      </w:r>
    </w:p>
    <w:p w:rsidR="00DC5B10" w:rsidRPr="00010399" w:rsidRDefault="00DC5B10" w:rsidP="00DC5B10">
      <w:pPr>
        <w:autoSpaceDE w:val="0"/>
        <w:autoSpaceDN w:val="0"/>
        <w:adjustRightInd w:val="0"/>
        <w:ind w:left="709" w:right="43"/>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 xml:space="preserve">1. Our liability under this Bank guarantee shall not exceed </w:t>
      </w:r>
      <w:r w:rsidRPr="00010399">
        <w:rPr>
          <w:rFonts w:cs="Mangal"/>
          <w:b/>
          <w:bCs/>
          <w:color w:val="000000"/>
        </w:rPr>
        <w:t>Rs</w:t>
      </w:r>
      <w:r>
        <w:rPr>
          <w:rFonts w:cs="Mangal"/>
          <w:b/>
          <w:bCs/>
          <w:color w:val="000000"/>
        </w:rPr>
        <w:t>.</w:t>
      </w:r>
      <w:r w:rsidRPr="00010399">
        <w:rPr>
          <w:rFonts w:cs="Mangal"/>
          <w:b/>
          <w:bCs/>
          <w:color w:val="000000"/>
        </w:rPr>
        <w:t xml:space="preserve"> XX.00 (Rupees </w:t>
      </w:r>
      <w:r>
        <w:rPr>
          <w:rFonts w:cs="Mangal"/>
          <w:b/>
          <w:bCs/>
          <w:color w:val="000000"/>
        </w:rPr>
        <w:t>___</w:t>
      </w:r>
      <w:r w:rsidR="00490440">
        <w:rPr>
          <w:rFonts w:cs="Mangal"/>
          <w:b/>
          <w:bCs/>
          <w:color w:val="000000"/>
        </w:rPr>
        <w:t>_______</w:t>
      </w:r>
      <w:r>
        <w:rPr>
          <w:rFonts w:cs="Mangal"/>
          <w:b/>
          <w:bCs/>
          <w:color w:val="000000"/>
        </w:rPr>
        <w:t xml:space="preserve">_ </w:t>
      </w:r>
      <w:r w:rsidRPr="00010399">
        <w:rPr>
          <w:rFonts w:cs="Mangal"/>
          <w:b/>
          <w:bCs/>
          <w:color w:val="000000"/>
        </w:rPr>
        <w:t>Only)</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2. This Bank guarantee will be valid up</w:t>
      </w:r>
      <w:r>
        <w:rPr>
          <w:rFonts w:cs="Mangal"/>
          <w:color w:val="000000"/>
        </w:rPr>
        <w:t xml:space="preserve"> </w:t>
      </w:r>
      <w:r w:rsidRPr="00010399">
        <w:rPr>
          <w:rFonts w:cs="Mangal"/>
          <w:color w:val="000000"/>
        </w:rPr>
        <w:t xml:space="preserve">to </w:t>
      </w:r>
      <w:r>
        <w:rPr>
          <w:rFonts w:cs="Mangal"/>
          <w:color w:val="000000"/>
        </w:rPr>
        <w:t>_______</w:t>
      </w:r>
      <w:r w:rsidRPr="00010399">
        <w:rPr>
          <w:rFonts w:cs="Mangal"/>
          <w:color w:val="000000"/>
        </w:rPr>
        <w:t xml:space="preserve">_; and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3. We are liable to pay the guarantee amount or any part thereof under this Bank</w:t>
      </w:r>
    </w:p>
    <w:p w:rsidR="00DC5B10" w:rsidRPr="00010399" w:rsidRDefault="00DC5B10" w:rsidP="00DC5B10">
      <w:pPr>
        <w:autoSpaceDE w:val="0"/>
        <w:autoSpaceDN w:val="0"/>
        <w:adjustRightInd w:val="0"/>
        <w:ind w:left="709" w:right="43"/>
        <w:jc w:val="both"/>
        <w:rPr>
          <w:rFonts w:cs="Mangal"/>
          <w:color w:val="000000"/>
        </w:rPr>
      </w:pPr>
      <w:r>
        <w:rPr>
          <w:rFonts w:cs="Mangal"/>
          <w:color w:val="000000"/>
        </w:rPr>
        <w:t>G</w:t>
      </w:r>
      <w:r w:rsidRPr="00010399">
        <w:rPr>
          <w:rFonts w:cs="Mangal"/>
          <w:color w:val="000000"/>
        </w:rPr>
        <w:t>uarantee only upon service of a written claim or demand by you on or</w:t>
      </w:r>
    </w:p>
    <w:p w:rsidR="00DC5B10" w:rsidRPr="00010399" w:rsidRDefault="00DC5B10" w:rsidP="00DC5B10">
      <w:pPr>
        <w:autoSpaceDE w:val="0"/>
        <w:autoSpaceDN w:val="0"/>
        <w:adjustRightInd w:val="0"/>
        <w:ind w:left="709" w:right="43"/>
        <w:jc w:val="both"/>
        <w:rPr>
          <w:rFonts w:cs="Mangal"/>
        </w:rPr>
      </w:pPr>
      <w:r>
        <w:rPr>
          <w:rFonts w:cs="Mangal"/>
          <w:color w:val="000000"/>
        </w:rPr>
        <w:lastRenderedPageBreak/>
        <w:t>before__________________</w:t>
      </w:r>
      <w:r w:rsidRPr="00010399">
        <w:rPr>
          <w:rFonts w:cs="Mangal"/>
          <w:color w:val="000000"/>
        </w:rPr>
        <w:t xml:space="preserve"> </w:t>
      </w:r>
    </w:p>
    <w:p w:rsidR="00490440" w:rsidRDefault="00490440" w:rsidP="00DC5B10">
      <w:pPr>
        <w:autoSpaceDE w:val="0"/>
        <w:autoSpaceDN w:val="0"/>
        <w:adjustRightInd w:val="0"/>
        <w:ind w:left="709" w:right="1468"/>
        <w:jc w:val="both"/>
        <w:rPr>
          <w:rFonts w:cs="Mangal"/>
          <w:color w:val="000000"/>
        </w:rPr>
      </w:pPr>
    </w:p>
    <w:p w:rsidR="00DC5B10" w:rsidRPr="00010399" w:rsidRDefault="00DC5B10" w:rsidP="00DC5B10">
      <w:pPr>
        <w:autoSpaceDE w:val="0"/>
        <w:autoSpaceDN w:val="0"/>
        <w:adjustRightInd w:val="0"/>
        <w:ind w:left="709" w:right="1468"/>
        <w:jc w:val="both"/>
        <w:rPr>
          <w:rFonts w:cs="Mangal"/>
        </w:rPr>
      </w:pPr>
      <w:r>
        <w:rPr>
          <w:rFonts w:cs="Mangal"/>
          <w:color w:val="000000"/>
        </w:rPr>
        <w:t>In witness whereof the Bank,</w:t>
      </w:r>
      <w:r w:rsidRPr="00010399">
        <w:rPr>
          <w:rFonts w:cs="Mangal"/>
          <w:color w:val="000000"/>
        </w:rPr>
        <w:t xml:space="preserve"> through the authorized officer has sets its hand</w:t>
      </w:r>
      <w:r>
        <w:rPr>
          <w:rFonts w:cs="Mangal"/>
          <w:color w:val="000000"/>
        </w:rPr>
        <w:t xml:space="preserve"> and stamp on this _____day of </w:t>
      </w:r>
      <w:r w:rsidRPr="00010399">
        <w:rPr>
          <w:rFonts w:cs="Mangal"/>
          <w:color w:val="000000"/>
        </w:rPr>
        <w:t>_____ at .</w:t>
      </w:r>
    </w:p>
    <w:p w:rsidR="00DC5B10" w:rsidRPr="00010399" w:rsidRDefault="00DC5B10" w:rsidP="00DC5B10">
      <w:pPr>
        <w:autoSpaceDE w:val="0"/>
        <w:autoSpaceDN w:val="0"/>
        <w:adjustRightInd w:val="0"/>
        <w:ind w:left="709" w:right="1468"/>
        <w:rPr>
          <w:rFonts w:cs="Mangal"/>
        </w:rPr>
      </w:pPr>
    </w:p>
    <w:p w:rsidR="00DC5B10" w:rsidRDefault="00DC5B10" w:rsidP="00DC5B10">
      <w:pPr>
        <w:autoSpaceDE w:val="0"/>
        <w:autoSpaceDN w:val="0"/>
        <w:adjustRightInd w:val="0"/>
        <w:ind w:left="709" w:right="1468"/>
        <w:rPr>
          <w:rFonts w:cs="Mangal"/>
          <w:color w:val="000000"/>
        </w:rPr>
      </w:pPr>
      <w:r w:rsidRPr="00010399">
        <w:rPr>
          <w:rFonts w:cs="Mangal"/>
          <w:color w:val="000000"/>
        </w:rPr>
        <w:t>Yours faithfully,</w:t>
      </w:r>
    </w:p>
    <w:p w:rsidR="00490440" w:rsidRPr="00010399" w:rsidRDefault="00490440" w:rsidP="00DC5B10">
      <w:pPr>
        <w:autoSpaceDE w:val="0"/>
        <w:autoSpaceDN w:val="0"/>
        <w:adjustRightInd w:val="0"/>
        <w:ind w:left="709" w:right="1468"/>
        <w:rPr>
          <w:rFonts w:cs="Mangal"/>
          <w:color w:val="000000"/>
        </w:rPr>
      </w:pPr>
    </w:p>
    <w:p w:rsidR="00DC5B10" w:rsidRPr="00010399" w:rsidRDefault="00DC5B10" w:rsidP="00DC5B10">
      <w:pPr>
        <w:autoSpaceDE w:val="0"/>
        <w:autoSpaceDN w:val="0"/>
        <w:adjustRightInd w:val="0"/>
        <w:ind w:left="709" w:right="1468"/>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For and on behalf of ____________________________</w:t>
      </w:r>
    </w:p>
    <w:p w:rsidR="00DC5B10" w:rsidRDefault="00DC5B10" w:rsidP="00DC5B10">
      <w:pPr>
        <w:autoSpaceDE w:val="0"/>
        <w:autoSpaceDN w:val="0"/>
        <w:adjustRightInd w:val="0"/>
        <w:ind w:left="709" w:right="1468"/>
        <w:rPr>
          <w:rFonts w:cs="Mangal"/>
          <w:color w:val="000000"/>
        </w:rPr>
      </w:pPr>
    </w:p>
    <w:p w:rsidR="00DC5B10" w:rsidRPr="00010399" w:rsidRDefault="00DC5B10" w:rsidP="00DC5B10">
      <w:pPr>
        <w:autoSpaceDE w:val="0"/>
        <w:autoSpaceDN w:val="0"/>
        <w:adjustRightInd w:val="0"/>
        <w:ind w:left="709" w:right="1468"/>
        <w:rPr>
          <w:rFonts w:cs="Mangal"/>
        </w:rPr>
      </w:pPr>
      <w:r w:rsidRPr="00010399">
        <w:rPr>
          <w:rFonts w:cs="Mangal"/>
          <w:color w:val="000000"/>
        </w:rPr>
        <w:t xml:space="preserve">Bank Authorised Official </w:t>
      </w:r>
    </w:p>
    <w:p w:rsidR="00DC5B10" w:rsidRDefault="00DC5B10" w:rsidP="00DC5B10"/>
    <w:p w:rsidR="00E25B70" w:rsidRPr="00DC5B10" w:rsidRDefault="00E25B70" w:rsidP="00DC5B10"/>
    <w:sectPr w:rsidR="00E25B70" w:rsidRPr="00DC5B10">
      <w:headerReference w:type="even" r:id="rId7"/>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A84" w:rsidRDefault="00761A84">
      <w:r>
        <w:separator/>
      </w:r>
    </w:p>
  </w:endnote>
  <w:endnote w:type="continuationSeparator" w:id="0">
    <w:p w:rsidR="00761A84" w:rsidRDefault="00761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970C79">
      <w:rPr>
        <w:sz w:val="16"/>
        <w:szCs w:val="16"/>
      </w:rPr>
      <w:t>Appendix 2 Form A09</w:t>
    </w:r>
    <w:r w:rsidR="00531D1F" w:rsidRPr="00CC035E">
      <w:rPr>
        <w:sz w:val="16"/>
        <w:szCs w:val="16"/>
      </w:rPr>
      <w:t xml:space="preserve"> – </w:t>
    </w:r>
    <w:r w:rsidR="00970C79">
      <w:rPr>
        <w:sz w:val="16"/>
        <w:szCs w:val="16"/>
      </w:rPr>
      <w:t>Bank Guarantee Format for EMD</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A5717D">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A5717D">
      <w:rPr>
        <w:rStyle w:val="PageNumber"/>
        <w:noProof/>
        <w:sz w:val="16"/>
        <w:szCs w:val="16"/>
      </w:rPr>
      <w:t>2</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A84" w:rsidRDefault="00761A84">
      <w:r>
        <w:separator/>
      </w:r>
    </w:p>
  </w:footnote>
  <w:footnote w:type="continuationSeparator" w:id="0">
    <w:p w:rsidR="00761A84" w:rsidRDefault="00761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40" w:rsidRDefault="00A5717D" w:rsidP="00490440">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90440">
      <w:rPr>
        <w:sz w:val="14"/>
        <w:szCs w:val="14"/>
      </w:rPr>
      <w:t>Request for Proposal</w:t>
    </w:r>
    <w:r w:rsidR="00490440" w:rsidRPr="00051F3D">
      <w:rPr>
        <w:sz w:val="14"/>
        <w:szCs w:val="14"/>
      </w:rPr>
      <w:t xml:space="preserve"> for </w:t>
    </w:r>
    <w:r w:rsidR="00490440" w:rsidRPr="00A42A54">
      <w:rPr>
        <w:sz w:val="14"/>
        <w:szCs w:val="14"/>
      </w:rPr>
      <w:t>Supply, Installation, Integration,</w:t>
    </w:r>
    <w:r>
      <w:rPr>
        <w:sz w:val="14"/>
        <w:szCs w:val="14"/>
      </w:rPr>
      <w:t xml:space="preserve"> and</w:t>
    </w:r>
  </w:p>
  <w:p w:rsidR="00490440" w:rsidRPr="00396A70" w:rsidRDefault="00490440" w:rsidP="00490440">
    <w:pPr>
      <w:pStyle w:val="Header"/>
      <w:tabs>
        <w:tab w:val="clear" w:pos="4153"/>
        <w:tab w:val="clear" w:pos="8306"/>
      </w:tabs>
      <w:ind w:left="5130" w:hanging="6570"/>
      <w:jc w:val="right"/>
      <w:rPr>
        <w:sz w:val="14"/>
        <w:szCs w:val="14"/>
      </w:rPr>
    </w:pPr>
    <w:r w:rsidRPr="00A42A54">
      <w:rPr>
        <w:sz w:val="14"/>
        <w:szCs w:val="14"/>
      </w:rPr>
      <w:t>Commissioning of Video Conferencing Equipment</w:t>
    </w:r>
  </w:p>
  <w:p w:rsidR="00813D43" w:rsidRPr="00CC035E" w:rsidRDefault="00813D43" w:rsidP="00490440">
    <w:pPr>
      <w:pStyle w:val="Header"/>
      <w:tabs>
        <w:tab w:val="center" w:pos="5040"/>
      </w:tabs>
      <w:ind w:left="5130" w:hanging="6570"/>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970C79">
      <w:rPr>
        <w:b/>
        <w:sz w:val="22"/>
        <w:szCs w:val="22"/>
      </w:rPr>
      <w:t>9</w:t>
    </w:r>
    <w:r w:rsidR="005F0C66" w:rsidRPr="00CC035E">
      <w:rPr>
        <w:b/>
        <w:sz w:val="22"/>
        <w:szCs w:val="22"/>
      </w:rPr>
      <w:t xml:space="preserve"> – </w:t>
    </w:r>
    <w:r w:rsidR="00970C79">
      <w:rPr>
        <w:b/>
        <w:sz w:val="22"/>
        <w:szCs w:val="22"/>
      </w:rPr>
      <w:t>Bank Guarantee Format for EMD</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C0C95"/>
    <w:multiLevelType w:val="singleLevel"/>
    <w:tmpl w:val="04090017"/>
    <w:lvl w:ilvl="0">
      <w:start w:val="1"/>
      <w:numFmt w:val="lowerLetter"/>
      <w:lvlText w:val="%1)"/>
      <w:lvlJc w:val="left"/>
      <w:pPr>
        <w:tabs>
          <w:tab w:val="num" w:pos="360"/>
        </w:tabs>
        <w:ind w:left="360" w:hanging="360"/>
      </w:pPr>
    </w:lvl>
  </w:abstractNum>
  <w:abstractNum w:abstractNumId="1" w15:restartNumberingAfterBreak="0">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15:restartNumberingAfterBreak="0">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B2B1B"/>
    <w:rsid w:val="000E0CA9"/>
    <w:rsid w:val="001013E3"/>
    <w:rsid w:val="00111E14"/>
    <w:rsid w:val="001212D1"/>
    <w:rsid w:val="00121A07"/>
    <w:rsid w:val="001222C0"/>
    <w:rsid w:val="00133669"/>
    <w:rsid w:val="0015584B"/>
    <w:rsid w:val="0015716A"/>
    <w:rsid w:val="001640CE"/>
    <w:rsid w:val="001A4D3C"/>
    <w:rsid w:val="001B4282"/>
    <w:rsid w:val="001D3093"/>
    <w:rsid w:val="001D5685"/>
    <w:rsid w:val="002073D0"/>
    <w:rsid w:val="002144F7"/>
    <w:rsid w:val="00234E37"/>
    <w:rsid w:val="0026126A"/>
    <w:rsid w:val="002667F8"/>
    <w:rsid w:val="00294554"/>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0440"/>
    <w:rsid w:val="00497BEC"/>
    <w:rsid w:val="004A6B67"/>
    <w:rsid w:val="004E335E"/>
    <w:rsid w:val="004E58D3"/>
    <w:rsid w:val="004E645D"/>
    <w:rsid w:val="004F34BD"/>
    <w:rsid w:val="004F6E46"/>
    <w:rsid w:val="00510955"/>
    <w:rsid w:val="00523E82"/>
    <w:rsid w:val="00527688"/>
    <w:rsid w:val="00531D1F"/>
    <w:rsid w:val="005617C6"/>
    <w:rsid w:val="0058506A"/>
    <w:rsid w:val="00585ED8"/>
    <w:rsid w:val="0059514F"/>
    <w:rsid w:val="005A2D2B"/>
    <w:rsid w:val="005C157E"/>
    <w:rsid w:val="005C2D01"/>
    <w:rsid w:val="005C4D82"/>
    <w:rsid w:val="005D7B2E"/>
    <w:rsid w:val="005F0C66"/>
    <w:rsid w:val="00603FA6"/>
    <w:rsid w:val="00612419"/>
    <w:rsid w:val="006507C5"/>
    <w:rsid w:val="00671555"/>
    <w:rsid w:val="0068147E"/>
    <w:rsid w:val="006A204C"/>
    <w:rsid w:val="006B2200"/>
    <w:rsid w:val="006B4ADB"/>
    <w:rsid w:val="006C29AD"/>
    <w:rsid w:val="006E5DB1"/>
    <w:rsid w:val="007003FF"/>
    <w:rsid w:val="007169B4"/>
    <w:rsid w:val="00720785"/>
    <w:rsid w:val="0075159E"/>
    <w:rsid w:val="0075210F"/>
    <w:rsid w:val="00753872"/>
    <w:rsid w:val="00761A84"/>
    <w:rsid w:val="00766AEF"/>
    <w:rsid w:val="007728D8"/>
    <w:rsid w:val="00796E00"/>
    <w:rsid w:val="007A6E01"/>
    <w:rsid w:val="007B5CE2"/>
    <w:rsid w:val="007C5D41"/>
    <w:rsid w:val="007F296D"/>
    <w:rsid w:val="007F3694"/>
    <w:rsid w:val="00813D43"/>
    <w:rsid w:val="008144C7"/>
    <w:rsid w:val="00814801"/>
    <w:rsid w:val="0081570D"/>
    <w:rsid w:val="00833499"/>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70C79"/>
    <w:rsid w:val="00972CCF"/>
    <w:rsid w:val="00985972"/>
    <w:rsid w:val="00992FB7"/>
    <w:rsid w:val="00996333"/>
    <w:rsid w:val="009E789C"/>
    <w:rsid w:val="00A07CCD"/>
    <w:rsid w:val="00A506BB"/>
    <w:rsid w:val="00A5717D"/>
    <w:rsid w:val="00A65064"/>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82238"/>
    <w:rsid w:val="00C93A8D"/>
    <w:rsid w:val="00CB5012"/>
    <w:rsid w:val="00CC035E"/>
    <w:rsid w:val="00CD4C5D"/>
    <w:rsid w:val="00CE4926"/>
    <w:rsid w:val="00D45258"/>
    <w:rsid w:val="00D50BE4"/>
    <w:rsid w:val="00D579B2"/>
    <w:rsid w:val="00DA27D5"/>
    <w:rsid w:val="00DB0094"/>
    <w:rsid w:val="00DC5B10"/>
    <w:rsid w:val="00DF2951"/>
    <w:rsid w:val="00DF531B"/>
    <w:rsid w:val="00E06D16"/>
    <w:rsid w:val="00E11173"/>
    <w:rsid w:val="00E23B75"/>
    <w:rsid w:val="00E25B70"/>
    <w:rsid w:val="00E507DA"/>
    <w:rsid w:val="00E65A69"/>
    <w:rsid w:val="00E72247"/>
    <w:rsid w:val="00E75823"/>
    <w:rsid w:val="00E953C4"/>
    <w:rsid w:val="00E95CCE"/>
    <w:rsid w:val="00EA0083"/>
    <w:rsid w:val="00EA6484"/>
    <w:rsid w:val="00EC06EF"/>
    <w:rsid w:val="00EC1421"/>
    <w:rsid w:val="00EC2640"/>
    <w:rsid w:val="00EF2CA6"/>
    <w:rsid w:val="00EF47EA"/>
    <w:rsid w:val="00F164B0"/>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2024-01-09T16:20:00Z</dcterms:created>
  <dcterms:modified xsi:type="dcterms:W3CDTF">2024-01-09T16:20:00Z</dcterms:modified>
</cp:coreProperties>
</file>