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835" w:rsidRPr="00BD6A76" w:rsidRDefault="00BB4835" w:rsidP="00BB4835">
      <w:pPr>
        <w:rPr>
          <w:rFonts w:ascii="Arial" w:hAnsi="Arial" w:cs="Arial"/>
          <w:b/>
          <w:bCs/>
          <w:szCs w:val="22"/>
        </w:rPr>
      </w:pPr>
      <w:r w:rsidRPr="00BD6A76">
        <w:rPr>
          <w:rFonts w:ascii="Arial" w:hAnsi="Arial" w:cs="Arial"/>
          <w:noProof/>
          <w:szCs w:val="22"/>
          <w:lang w:val="en-US"/>
        </w:rPr>
        <w:drawing>
          <wp:inline distT="0" distB="0" distL="0" distR="0" wp14:anchorId="7A4F93C8" wp14:editId="59E55644">
            <wp:extent cx="2062480" cy="12230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62480" cy="1223010"/>
                    </a:xfrm>
                    <a:prstGeom prst="rect">
                      <a:avLst/>
                    </a:prstGeom>
                    <a:solidFill>
                      <a:srgbClr val="FFFFFF"/>
                    </a:solidFill>
                    <a:ln>
                      <a:noFill/>
                    </a:ln>
                  </pic:spPr>
                </pic:pic>
              </a:graphicData>
            </a:graphic>
          </wp:inline>
        </w:drawing>
      </w:r>
      <w:r w:rsidRPr="00BD6A76">
        <w:rPr>
          <w:rFonts w:ascii="Arial" w:hAnsi="Arial" w:cs="Arial"/>
          <w:szCs w:val="22"/>
        </w:rPr>
        <w:t xml:space="preserve">      </w:t>
      </w:r>
      <w:r w:rsidRPr="00BD6A76">
        <w:rPr>
          <w:rFonts w:ascii="Arial" w:hAnsi="Arial" w:cs="Arial"/>
          <w:noProof/>
          <w:szCs w:val="22"/>
          <w:lang w:val="en-US"/>
        </w:rPr>
        <w:drawing>
          <wp:inline distT="0" distB="0" distL="0" distR="0" wp14:anchorId="4E2B5D39" wp14:editId="70A42A79">
            <wp:extent cx="3051810" cy="11055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51810" cy="1105535"/>
                    </a:xfrm>
                    <a:prstGeom prst="rect">
                      <a:avLst/>
                    </a:prstGeom>
                    <a:solidFill>
                      <a:srgbClr val="FFFFFF"/>
                    </a:solidFill>
                    <a:ln>
                      <a:noFill/>
                    </a:ln>
                  </pic:spPr>
                </pic:pic>
              </a:graphicData>
            </a:graphic>
          </wp:inline>
        </w:drawing>
      </w:r>
    </w:p>
    <w:p w:rsidR="00BB4835" w:rsidRPr="00B46F18" w:rsidRDefault="00BB4835" w:rsidP="00BB4835">
      <w:pPr>
        <w:pBdr>
          <w:bottom w:val="single" w:sz="8" w:space="1" w:color="000000"/>
        </w:pBdr>
        <w:spacing w:after="0"/>
        <w:jc w:val="center"/>
        <w:rPr>
          <w:rFonts w:ascii="Bahnschrift" w:hAnsi="Bahnschrift" w:cs="Arial"/>
          <w:b/>
          <w:bCs/>
          <w:szCs w:val="22"/>
          <w:u w:val="single"/>
        </w:rPr>
      </w:pPr>
      <w:r w:rsidRPr="00B46F18">
        <w:rPr>
          <w:rFonts w:ascii="Bahnschrift" w:hAnsi="Bahnschrift" w:cs="Arial"/>
          <w:b/>
          <w:bCs/>
          <w:szCs w:val="22"/>
          <w:u w:val="single"/>
        </w:rPr>
        <w:t>REGIONAL OFFICE – AURANGABAD</w:t>
      </w:r>
    </w:p>
    <w:p w:rsidR="00BB4835" w:rsidRPr="00B46F18" w:rsidRDefault="00E86600" w:rsidP="00BB4835">
      <w:pPr>
        <w:rPr>
          <w:rFonts w:ascii="Bahnschrift" w:hAnsi="Bahnschrift" w:cs="Arial"/>
          <w:szCs w:val="22"/>
        </w:rPr>
      </w:pPr>
      <w:r w:rsidRPr="00B46F18">
        <w:rPr>
          <w:rFonts w:ascii="Bahnschrift" w:hAnsi="Bahnschrift" w:cs="Arial"/>
          <w:szCs w:val="22"/>
        </w:rPr>
        <w:t>RO/GAD/</w:t>
      </w:r>
      <w:r w:rsidR="00E7062D">
        <w:rPr>
          <w:rFonts w:ascii="Bahnschrift" w:hAnsi="Bahnschrift" w:cs="Arial"/>
          <w:szCs w:val="22"/>
        </w:rPr>
        <w:t>2024-2</w:t>
      </w:r>
      <w:r w:rsidR="0056610B">
        <w:rPr>
          <w:rFonts w:ascii="Bahnschrift" w:hAnsi="Bahnschrift" w:cs="Arial"/>
          <w:szCs w:val="22"/>
        </w:rPr>
        <w:t>5</w:t>
      </w:r>
      <w:r w:rsidR="00B63046" w:rsidRPr="00B46F18">
        <w:rPr>
          <w:rFonts w:ascii="Bahnschrift" w:hAnsi="Bahnschrift" w:cs="Arial"/>
          <w:szCs w:val="22"/>
        </w:rPr>
        <w:t>/</w:t>
      </w:r>
      <w:r w:rsidR="00E7062D">
        <w:rPr>
          <w:rFonts w:ascii="Bahnschrift" w:hAnsi="Bahnschrift" w:cs="Arial"/>
          <w:szCs w:val="22"/>
        </w:rPr>
        <w:t>01</w:t>
      </w:r>
      <w:r w:rsidR="00B63046" w:rsidRPr="00B46F18">
        <w:rPr>
          <w:rFonts w:ascii="Bahnschrift" w:hAnsi="Bahnschrift" w:cs="Arial"/>
          <w:szCs w:val="22"/>
        </w:rPr>
        <w:tab/>
      </w:r>
      <w:r w:rsidR="00B63046" w:rsidRPr="00B46F18">
        <w:rPr>
          <w:rFonts w:ascii="Bahnschrift" w:hAnsi="Bahnschrift" w:cs="Arial"/>
          <w:szCs w:val="22"/>
        </w:rPr>
        <w:tab/>
      </w:r>
      <w:r w:rsidR="00B63046" w:rsidRPr="00B46F18">
        <w:rPr>
          <w:rFonts w:ascii="Bahnschrift" w:hAnsi="Bahnschrift" w:cs="Arial"/>
          <w:szCs w:val="22"/>
        </w:rPr>
        <w:tab/>
      </w:r>
      <w:r w:rsidR="00B63046" w:rsidRPr="00B46F18">
        <w:rPr>
          <w:rFonts w:ascii="Bahnschrift" w:hAnsi="Bahnschrift" w:cs="Arial"/>
          <w:szCs w:val="22"/>
        </w:rPr>
        <w:tab/>
      </w:r>
      <w:r w:rsidR="00B63046" w:rsidRPr="00B46F18">
        <w:rPr>
          <w:rFonts w:ascii="Bahnschrift" w:hAnsi="Bahnschrift" w:cs="Arial"/>
          <w:szCs w:val="22"/>
        </w:rPr>
        <w:tab/>
      </w:r>
      <w:r w:rsidR="00B63046" w:rsidRPr="00B46F18">
        <w:rPr>
          <w:rFonts w:ascii="Bahnschrift" w:hAnsi="Bahnschrift" w:cs="Arial"/>
          <w:szCs w:val="22"/>
        </w:rPr>
        <w:tab/>
        <w:t xml:space="preserve">   </w:t>
      </w:r>
      <w:r w:rsidR="00E24A12" w:rsidRPr="00B46F18">
        <w:rPr>
          <w:rFonts w:ascii="Bahnschrift" w:hAnsi="Bahnschrift" w:cs="Arial"/>
          <w:szCs w:val="22"/>
        </w:rPr>
        <w:t xml:space="preserve">     </w:t>
      </w:r>
      <w:r w:rsidR="00B63046" w:rsidRPr="00B46F18">
        <w:rPr>
          <w:rFonts w:ascii="Bahnschrift" w:hAnsi="Bahnschrift" w:cs="Arial"/>
          <w:szCs w:val="22"/>
        </w:rPr>
        <w:t xml:space="preserve">  </w:t>
      </w:r>
      <w:r w:rsidR="002A57C6" w:rsidRPr="00B46F18">
        <w:rPr>
          <w:rFonts w:ascii="Bahnschrift" w:hAnsi="Bahnschrift" w:cs="Arial"/>
          <w:szCs w:val="22"/>
        </w:rPr>
        <w:t xml:space="preserve">      </w:t>
      </w:r>
      <w:r w:rsidR="00B46F18" w:rsidRPr="00B46F18">
        <w:rPr>
          <w:rFonts w:ascii="Bahnschrift" w:hAnsi="Bahnschrift" w:cs="Arial"/>
          <w:szCs w:val="22"/>
        </w:rPr>
        <w:t xml:space="preserve">    </w:t>
      </w:r>
      <w:r w:rsidR="00E7062D">
        <w:rPr>
          <w:rFonts w:ascii="Bahnschrift" w:hAnsi="Bahnschrift" w:cs="Arial"/>
          <w:szCs w:val="22"/>
        </w:rPr>
        <w:t xml:space="preserve">               04.04.2024</w:t>
      </w:r>
    </w:p>
    <w:p w:rsidR="009C0E5C" w:rsidRDefault="009C0E5C" w:rsidP="00BB4835">
      <w:pPr>
        <w:jc w:val="center"/>
        <w:rPr>
          <w:b/>
          <w:bCs/>
          <w:sz w:val="24"/>
          <w:szCs w:val="22"/>
          <w:u w:val="single"/>
        </w:rPr>
      </w:pPr>
    </w:p>
    <w:p w:rsidR="00BB4835" w:rsidRPr="00B46F18" w:rsidRDefault="00BB4835" w:rsidP="00BB4835">
      <w:pPr>
        <w:jc w:val="center"/>
        <w:rPr>
          <w:b/>
          <w:bCs/>
          <w:sz w:val="44"/>
          <w:szCs w:val="32"/>
          <w:u w:val="single"/>
        </w:rPr>
      </w:pPr>
      <w:r w:rsidRPr="00B46F18">
        <w:rPr>
          <w:b/>
          <w:bCs/>
          <w:sz w:val="44"/>
          <w:szCs w:val="32"/>
          <w:u w:val="single"/>
        </w:rPr>
        <w:t>DRAFT ADVERTISEMENT</w:t>
      </w:r>
    </w:p>
    <w:p w:rsidR="00BB4835" w:rsidRPr="00BB4835" w:rsidRDefault="00BB4835" w:rsidP="00BB4835">
      <w:pPr>
        <w:jc w:val="center"/>
        <w:rPr>
          <w:b/>
          <w:bCs/>
          <w:u w:val="single"/>
        </w:rPr>
      </w:pPr>
      <w:r w:rsidRPr="00BB4835">
        <w:rPr>
          <w:b/>
          <w:bCs/>
          <w:u w:val="single"/>
        </w:rPr>
        <w:t xml:space="preserve">INVITATION OF BIDS / OFFERS FOR </w:t>
      </w:r>
      <w:r w:rsidR="00E7062D">
        <w:rPr>
          <w:b/>
          <w:bCs/>
          <w:u w:val="single"/>
        </w:rPr>
        <w:t xml:space="preserve">NEW BRANCH </w:t>
      </w:r>
      <w:r w:rsidRPr="00BB4835">
        <w:rPr>
          <w:b/>
          <w:bCs/>
          <w:u w:val="single"/>
        </w:rPr>
        <w:t>PREMISES ON LEASE</w:t>
      </w:r>
    </w:p>
    <w:p w:rsidR="00BB4835" w:rsidRDefault="00BB4835" w:rsidP="00BB4835">
      <w:pPr>
        <w:jc w:val="both"/>
      </w:pPr>
      <w:r>
        <w:t xml:space="preserve">Central Bank of India requires premises </w:t>
      </w:r>
      <w:r w:rsidR="000A33B0">
        <w:t xml:space="preserve">admeasuring </w:t>
      </w:r>
      <w:r w:rsidR="00360AFE">
        <w:rPr>
          <w:b/>
          <w:bCs/>
        </w:rPr>
        <w:t xml:space="preserve">120.77 </w:t>
      </w:r>
      <w:proofErr w:type="spellStart"/>
      <w:r w:rsidR="00360AFE">
        <w:rPr>
          <w:b/>
          <w:bCs/>
        </w:rPr>
        <w:t>sq.mtr</w:t>
      </w:r>
      <w:proofErr w:type="spellEnd"/>
      <w:r>
        <w:t xml:space="preserve"> carpet area in ready possession / ready for possession wit</w:t>
      </w:r>
      <w:r w:rsidR="00D74F16">
        <w:t xml:space="preserve">hin 3 months at </w:t>
      </w:r>
      <w:proofErr w:type="spellStart"/>
      <w:r w:rsidR="00AC2312">
        <w:rPr>
          <w:b/>
          <w:bCs/>
        </w:rPr>
        <w:t>Garkheda</w:t>
      </w:r>
      <w:proofErr w:type="spellEnd"/>
      <w:r w:rsidR="00AC2312">
        <w:rPr>
          <w:b/>
          <w:bCs/>
        </w:rPr>
        <w:t xml:space="preserve"> </w:t>
      </w:r>
      <w:proofErr w:type="spellStart"/>
      <w:proofErr w:type="gramStart"/>
      <w:r w:rsidR="00AC2312">
        <w:rPr>
          <w:b/>
          <w:bCs/>
        </w:rPr>
        <w:t>Parisar</w:t>
      </w:r>
      <w:proofErr w:type="spellEnd"/>
      <w:r w:rsidR="00AC2312">
        <w:rPr>
          <w:b/>
          <w:bCs/>
        </w:rPr>
        <w:t xml:space="preserve"> ,</w:t>
      </w:r>
      <w:proofErr w:type="gramEnd"/>
      <w:r w:rsidR="00AC2312">
        <w:rPr>
          <w:b/>
          <w:bCs/>
        </w:rPr>
        <w:t xml:space="preserve"> </w:t>
      </w:r>
      <w:proofErr w:type="spellStart"/>
      <w:r w:rsidR="00AC2312">
        <w:rPr>
          <w:b/>
          <w:bCs/>
        </w:rPr>
        <w:t>Chh</w:t>
      </w:r>
      <w:proofErr w:type="spellEnd"/>
      <w:r w:rsidR="00AC2312">
        <w:rPr>
          <w:b/>
          <w:bCs/>
        </w:rPr>
        <w:t xml:space="preserve">. </w:t>
      </w:r>
      <w:proofErr w:type="spellStart"/>
      <w:r w:rsidR="00AC2312">
        <w:rPr>
          <w:b/>
          <w:bCs/>
        </w:rPr>
        <w:t>Sambhajinagar</w:t>
      </w:r>
      <w:proofErr w:type="spellEnd"/>
      <w:r>
        <w:t xml:space="preserve"> preferably on the ground floor with adequate parking spac</w:t>
      </w:r>
      <w:r w:rsidR="00D74F16">
        <w:t xml:space="preserve">e for the </w:t>
      </w:r>
      <w:proofErr w:type="spellStart"/>
      <w:r w:rsidR="00AC2312">
        <w:rPr>
          <w:b/>
          <w:bCs/>
        </w:rPr>
        <w:t>Garkheda</w:t>
      </w:r>
      <w:proofErr w:type="spellEnd"/>
      <w:r w:rsidR="00AC2312">
        <w:rPr>
          <w:b/>
          <w:bCs/>
        </w:rPr>
        <w:t xml:space="preserve"> </w:t>
      </w:r>
      <w:proofErr w:type="spellStart"/>
      <w:r w:rsidR="00AC2312">
        <w:rPr>
          <w:b/>
          <w:bCs/>
        </w:rPr>
        <w:t>Parisar</w:t>
      </w:r>
      <w:proofErr w:type="spellEnd"/>
      <w:r w:rsidR="00E86600">
        <w:rPr>
          <w:b/>
          <w:bCs/>
        </w:rPr>
        <w:t xml:space="preserve"> Branch</w:t>
      </w:r>
      <w:r>
        <w:t xml:space="preserve">.. Priority will be accorded to Government / Semi Govt. bodies or public sector undertakings. Kindly download the formats / terms and conditions from the website </w:t>
      </w:r>
      <w:r w:rsidRPr="00D74F16">
        <w:rPr>
          <w:b/>
          <w:bCs/>
        </w:rPr>
        <w:t>http://www.centralbankofindia.co.in</w:t>
      </w:r>
      <w:r>
        <w:t xml:space="preserve"> or collect the same from </w:t>
      </w:r>
      <w:r w:rsidR="001D54C6" w:rsidRPr="00BF701D">
        <w:rPr>
          <w:b/>
          <w:bCs/>
        </w:rPr>
        <w:t>Central Bank of India,</w:t>
      </w:r>
      <w:r w:rsidRPr="00BF701D">
        <w:rPr>
          <w:b/>
          <w:bCs/>
        </w:rPr>
        <w:t xml:space="preserve"> </w:t>
      </w:r>
      <w:r w:rsidR="00AC2312">
        <w:rPr>
          <w:b/>
          <w:bCs/>
        </w:rPr>
        <w:t xml:space="preserve">Regional </w:t>
      </w:r>
      <w:proofErr w:type="gramStart"/>
      <w:r w:rsidR="00AC2312">
        <w:rPr>
          <w:b/>
          <w:bCs/>
        </w:rPr>
        <w:t>Office ,</w:t>
      </w:r>
      <w:proofErr w:type="gramEnd"/>
      <w:r w:rsidR="00AC2312">
        <w:rPr>
          <w:b/>
          <w:bCs/>
        </w:rPr>
        <w:t xml:space="preserve"> </w:t>
      </w:r>
      <w:proofErr w:type="spellStart"/>
      <w:r w:rsidR="00AC2312">
        <w:rPr>
          <w:b/>
          <w:bCs/>
        </w:rPr>
        <w:t>Dudh</w:t>
      </w:r>
      <w:proofErr w:type="spellEnd"/>
      <w:r w:rsidR="00AC2312">
        <w:rPr>
          <w:b/>
          <w:bCs/>
        </w:rPr>
        <w:t xml:space="preserve"> Dairy </w:t>
      </w:r>
      <w:proofErr w:type="spellStart"/>
      <w:r w:rsidR="00AC2312">
        <w:rPr>
          <w:b/>
          <w:bCs/>
        </w:rPr>
        <w:t>Chowk</w:t>
      </w:r>
      <w:proofErr w:type="spellEnd"/>
      <w:r w:rsidR="00AC2312">
        <w:rPr>
          <w:b/>
          <w:bCs/>
        </w:rPr>
        <w:t xml:space="preserve"> , </w:t>
      </w:r>
      <w:proofErr w:type="spellStart"/>
      <w:r w:rsidR="00AC2312">
        <w:rPr>
          <w:b/>
          <w:bCs/>
        </w:rPr>
        <w:t>Jalna</w:t>
      </w:r>
      <w:proofErr w:type="spellEnd"/>
      <w:r w:rsidR="00AC2312">
        <w:rPr>
          <w:b/>
          <w:bCs/>
        </w:rPr>
        <w:t xml:space="preserve"> Road , Near KFC , Dist. </w:t>
      </w:r>
      <w:proofErr w:type="spellStart"/>
      <w:r w:rsidR="00AC2312">
        <w:rPr>
          <w:b/>
          <w:bCs/>
        </w:rPr>
        <w:t>Chh</w:t>
      </w:r>
      <w:proofErr w:type="spellEnd"/>
      <w:r w:rsidR="00AC2312">
        <w:rPr>
          <w:b/>
          <w:bCs/>
        </w:rPr>
        <w:t xml:space="preserve">. </w:t>
      </w:r>
      <w:proofErr w:type="spellStart"/>
      <w:r w:rsidR="00AC2312">
        <w:rPr>
          <w:b/>
          <w:bCs/>
        </w:rPr>
        <w:t>Sambahjinagar</w:t>
      </w:r>
      <w:proofErr w:type="spellEnd"/>
      <w:r>
        <w:t xml:space="preserve"> during office hours. The last dat</w:t>
      </w:r>
      <w:r w:rsidR="001D54C6">
        <w:t xml:space="preserve">e for submission of offers is </w:t>
      </w:r>
      <w:r w:rsidR="00AC2312">
        <w:rPr>
          <w:b/>
          <w:bCs/>
        </w:rPr>
        <w:t>20.04.2024</w:t>
      </w:r>
      <w:r w:rsidR="006419E0">
        <w:t xml:space="preserve"> </w:t>
      </w:r>
      <w:proofErr w:type="spellStart"/>
      <w:r>
        <w:t>upto</w:t>
      </w:r>
      <w:proofErr w:type="spellEnd"/>
      <w:r>
        <w:t xml:space="preserve"> </w:t>
      </w:r>
      <w:r w:rsidR="006419E0" w:rsidRPr="006419E0">
        <w:rPr>
          <w:b/>
          <w:bCs/>
        </w:rPr>
        <w:t xml:space="preserve">5:00 </w:t>
      </w:r>
      <w:r w:rsidRPr="006419E0">
        <w:rPr>
          <w:b/>
          <w:bCs/>
        </w:rPr>
        <w:t>p m</w:t>
      </w:r>
      <w:r>
        <w:t>.</w:t>
      </w:r>
    </w:p>
    <w:p w:rsidR="00AC2312" w:rsidRDefault="00AC2312" w:rsidP="00BB4835">
      <w:pPr>
        <w:jc w:val="both"/>
      </w:pPr>
      <w:r>
        <w:t>*No brokers or intermediaries please</w:t>
      </w:r>
    </w:p>
    <w:p w:rsidR="00BB4835" w:rsidRDefault="00BB4835" w:rsidP="00BB4835">
      <w:pPr>
        <w:jc w:val="both"/>
      </w:pPr>
    </w:p>
    <w:p w:rsidR="00BB4835" w:rsidRDefault="00BB4835" w:rsidP="00BB4835">
      <w:pPr>
        <w:jc w:val="both"/>
      </w:pPr>
    </w:p>
    <w:p w:rsidR="00BB4835" w:rsidRDefault="00BB4835" w:rsidP="00BB4835">
      <w:pPr>
        <w:jc w:val="both"/>
      </w:pPr>
    </w:p>
    <w:p w:rsidR="00BB4835" w:rsidRDefault="00BB4835" w:rsidP="00BB4835">
      <w:pPr>
        <w:jc w:val="both"/>
      </w:pPr>
    </w:p>
    <w:p w:rsidR="0075635D" w:rsidRDefault="0075635D" w:rsidP="00BB4835">
      <w:pPr>
        <w:jc w:val="both"/>
      </w:pPr>
    </w:p>
    <w:p w:rsidR="0075635D" w:rsidRDefault="0075635D" w:rsidP="00BB4835">
      <w:pPr>
        <w:jc w:val="both"/>
      </w:pPr>
    </w:p>
    <w:p w:rsidR="0075635D" w:rsidRDefault="0075635D" w:rsidP="00BB4835">
      <w:pPr>
        <w:jc w:val="both"/>
      </w:pPr>
    </w:p>
    <w:p w:rsidR="0075635D" w:rsidRDefault="0075635D" w:rsidP="0075635D">
      <w:pPr>
        <w:jc w:val="both"/>
      </w:pPr>
      <w:r>
        <w:t>For Central Bank of India,</w:t>
      </w:r>
    </w:p>
    <w:p w:rsidR="0075635D" w:rsidRDefault="0075635D" w:rsidP="0075635D">
      <w:pPr>
        <w:jc w:val="both"/>
      </w:pPr>
      <w:r>
        <w:br/>
      </w:r>
    </w:p>
    <w:p w:rsidR="00BB4835" w:rsidRDefault="0075635D" w:rsidP="00BB4835">
      <w:pPr>
        <w:jc w:val="both"/>
      </w:pPr>
      <w:r>
        <w:t>ASST. GENERAL MANAGER</w:t>
      </w:r>
    </w:p>
    <w:p w:rsidR="00210397" w:rsidRPr="00BD6A76" w:rsidRDefault="00210397" w:rsidP="00210397">
      <w:pPr>
        <w:rPr>
          <w:rFonts w:ascii="Arial" w:hAnsi="Arial" w:cs="Arial"/>
          <w:b/>
          <w:bCs/>
          <w:szCs w:val="22"/>
        </w:rPr>
      </w:pPr>
      <w:r w:rsidRPr="00BD6A76">
        <w:rPr>
          <w:rFonts w:ascii="Arial" w:hAnsi="Arial" w:cs="Arial"/>
          <w:noProof/>
          <w:szCs w:val="22"/>
          <w:lang w:val="en-US"/>
        </w:rPr>
        <w:lastRenderedPageBreak/>
        <w:drawing>
          <wp:inline distT="0" distB="0" distL="0" distR="0" wp14:anchorId="0DC755D5" wp14:editId="33348F4A">
            <wp:extent cx="2062480" cy="1223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62480" cy="1223010"/>
                    </a:xfrm>
                    <a:prstGeom prst="rect">
                      <a:avLst/>
                    </a:prstGeom>
                    <a:solidFill>
                      <a:srgbClr val="FFFFFF"/>
                    </a:solidFill>
                    <a:ln>
                      <a:noFill/>
                    </a:ln>
                  </pic:spPr>
                </pic:pic>
              </a:graphicData>
            </a:graphic>
          </wp:inline>
        </w:drawing>
      </w:r>
      <w:r w:rsidRPr="00BD6A76">
        <w:rPr>
          <w:rFonts w:ascii="Arial" w:hAnsi="Arial" w:cs="Arial"/>
          <w:szCs w:val="22"/>
        </w:rPr>
        <w:t xml:space="preserve">      </w:t>
      </w:r>
      <w:r w:rsidRPr="00BD6A76">
        <w:rPr>
          <w:rFonts w:ascii="Arial" w:hAnsi="Arial" w:cs="Arial"/>
          <w:noProof/>
          <w:szCs w:val="22"/>
          <w:lang w:val="en-US"/>
        </w:rPr>
        <w:drawing>
          <wp:inline distT="0" distB="0" distL="0" distR="0" wp14:anchorId="0269EB98" wp14:editId="347FD44D">
            <wp:extent cx="3051810" cy="11055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51810" cy="1105535"/>
                    </a:xfrm>
                    <a:prstGeom prst="rect">
                      <a:avLst/>
                    </a:prstGeom>
                    <a:solidFill>
                      <a:srgbClr val="FFFFFF"/>
                    </a:solidFill>
                    <a:ln>
                      <a:noFill/>
                    </a:ln>
                  </pic:spPr>
                </pic:pic>
              </a:graphicData>
            </a:graphic>
          </wp:inline>
        </w:drawing>
      </w:r>
    </w:p>
    <w:p w:rsidR="00210397" w:rsidRPr="00384520" w:rsidRDefault="00210397" w:rsidP="00210397">
      <w:pPr>
        <w:pBdr>
          <w:bottom w:val="single" w:sz="8" w:space="1" w:color="000000"/>
        </w:pBdr>
        <w:spacing w:after="0"/>
        <w:jc w:val="center"/>
        <w:rPr>
          <w:rFonts w:ascii="Arial" w:hAnsi="Arial" w:cs="Arial"/>
          <w:b/>
          <w:bCs/>
          <w:szCs w:val="22"/>
          <w:u w:val="single"/>
        </w:rPr>
      </w:pPr>
      <w:r w:rsidRPr="00384520">
        <w:rPr>
          <w:rFonts w:ascii="Arial" w:hAnsi="Arial" w:cs="Arial"/>
          <w:b/>
          <w:bCs/>
          <w:szCs w:val="22"/>
          <w:u w:val="single"/>
        </w:rPr>
        <w:t>REGIONAL OFFICE – AURANGABAD</w:t>
      </w:r>
    </w:p>
    <w:p w:rsidR="00B46F18" w:rsidRPr="00B46F18" w:rsidRDefault="00B46F18" w:rsidP="00B46F18">
      <w:pPr>
        <w:rPr>
          <w:rFonts w:ascii="Bahnschrift" w:hAnsi="Bahnschrift" w:cs="Arial"/>
          <w:szCs w:val="22"/>
        </w:rPr>
      </w:pPr>
      <w:r w:rsidRPr="00B46F18">
        <w:rPr>
          <w:rFonts w:ascii="Bahnschrift" w:hAnsi="Bahnschrift" w:cs="Arial"/>
          <w:szCs w:val="22"/>
        </w:rPr>
        <w:t>RO/GAD/</w:t>
      </w:r>
      <w:r w:rsidR="00AC2312">
        <w:rPr>
          <w:rFonts w:ascii="Bahnschrift" w:hAnsi="Bahnschrift" w:cs="Arial"/>
          <w:szCs w:val="22"/>
        </w:rPr>
        <w:t>2024-25/002</w:t>
      </w:r>
      <w:r w:rsidRPr="00B46F18">
        <w:rPr>
          <w:rFonts w:ascii="Bahnschrift" w:hAnsi="Bahnschrift" w:cs="Arial"/>
          <w:szCs w:val="22"/>
        </w:rPr>
        <w:tab/>
      </w:r>
      <w:r w:rsidRPr="00B46F18">
        <w:rPr>
          <w:rFonts w:ascii="Bahnschrift" w:hAnsi="Bahnschrift" w:cs="Arial"/>
          <w:szCs w:val="22"/>
        </w:rPr>
        <w:tab/>
      </w:r>
      <w:r w:rsidRPr="00B46F18">
        <w:rPr>
          <w:rFonts w:ascii="Bahnschrift" w:hAnsi="Bahnschrift" w:cs="Arial"/>
          <w:szCs w:val="22"/>
        </w:rPr>
        <w:tab/>
      </w:r>
      <w:r w:rsidRPr="00B46F18">
        <w:rPr>
          <w:rFonts w:ascii="Bahnschrift" w:hAnsi="Bahnschrift" w:cs="Arial"/>
          <w:szCs w:val="22"/>
        </w:rPr>
        <w:tab/>
      </w:r>
      <w:r w:rsidRPr="00B46F18">
        <w:rPr>
          <w:rFonts w:ascii="Bahnschrift" w:hAnsi="Bahnschrift" w:cs="Arial"/>
          <w:szCs w:val="22"/>
        </w:rPr>
        <w:tab/>
      </w:r>
      <w:r w:rsidRPr="00B46F18">
        <w:rPr>
          <w:rFonts w:ascii="Bahnschrift" w:hAnsi="Bahnschrift" w:cs="Arial"/>
          <w:szCs w:val="22"/>
        </w:rPr>
        <w:tab/>
      </w:r>
      <w:r w:rsidRPr="00B46F18">
        <w:rPr>
          <w:rFonts w:ascii="Bahnschrift" w:hAnsi="Bahnschrift" w:cs="Arial"/>
          <w:szCs w:val="22"/>
        </w:rPr>
        <w:tab/>
        <w:t xml:space="preserve">                    </w:t>
      </w:r>
      <w:r w:rsidR="00AC2312">
        <w:rPr>
          <w:rFonts w:ascii="Bahnschrift" w:hAnsi="Bahnschrift" w:cs="Arial"/>
          <w:szCs w:val="22"/>
        </w:rPr>
        <w:t xml:space="preserve">    04.04.2024</w:t>
      </w:r>
    </w:p>
    <w:p w:rsidR="00710DBF" w:rsidRPr="00B4442B" w:rsidRDefault="00710DBF" w:rsidP="00B4442B">
      <w:pPr>
        <w:ind w:left="3600" w:firstLine="720"/>
        <w:jc w:val="right"/>
        <w:rPr>
          <w:rFonts w:ascii="Arial" w:hAnsi="Arial" w:cs="Arial"/>
          <w:szCs w:val="22"/>
        </w:rPr>
      </w:pPr>
      <w:r>
        <w:rPr>
          <w:b/>
          <w:bCs/>
          <w:u w:val="single"/>
        </w:rPr>
        <w:t>ANNEXURE-6</w:t>
      </w:r>
    </w:p>
    <w:p w:rsidR="00BB4835" w:rsidRPr="00710DBF" w:rsidRDefault="00BB4835" w:rsidP="00BB4835">
      <w:pPr>
        <w:jc w:val="center"/>
        <w:rPr>
          <w:b/>
          <w:bCs/>
          <w:u w:val="single"/>
        </w:rPr>
      </w:pPr>
      <w:r w:rsidRPr="00710DBF">
        <w:rPr>
          <w:b/>
          <w:bCs/>
          <w:u w:val="single"/>
        </w:rPr>
        <w:t>Tender Document format for acquiring premises on lease basis</w:t>
      </w:r>
    </w:p>
    <w:p w:rsidR="00210397" w:rsidRDefault="00BB4835" w:rsidP="00BB4835">
      <w:pPr>
        <w:jc w:val="both"/>
      </w:pPr>
      <w:r>
        <w:t>Central Ba</w:t>
      </w:r>
      <w:r w:rsidR="00210397">
        <w:t xml:space="preserve">nk of India, Regional office, </w:t>
      </w:r>
      <w:r w:rsidR="00210397" w:rsidRPr="00210397">
        <w:rPr>
          <w:b/>
          <w:bCs/>
        </w:rPr>
        <w:t>AURANGABAD</w:t>
      </w:r>
      <w:r>
        <w:t xml:space="preserve">, invites sealed tenders for suitable premises on long term lease basis for carpet floor area of </w:t>
      </w:r>
      <w:r w:rsidR="0056610B">
        <w:rPr>
          <w:b/>
          <w:bCs/>
        </w:rPr>
        <w:t xml:space="preserve">120.77 </w:t>
      </w:r>
      <w:proofErr w:type="spellStart"/>
      <w:r w:rsidR="0056610B">
        <w:rPr>
          <w:b/>
          <w:bCs/>
        </w:rPr>
        <w:t>sq.mtr</w:t>
      </w:r>
      <w:proofErr w:type="spellEnd"/>
      <w:r w:rsidR="0056610B">
        <w:t xml:space="preserve"> </w:t>
      </w:r>
      <w:bookmarkStart w:id="0" w:name="_GoBack"/>
      <w:bookmarkEnd w:id="0"/>
      <w:r>
        <w:t>for</w:t>
      </w:r>
      <w:r w:rsidR="00210397">
        <w:t xml:space="preserve"> </w:t>
      </w:r>
      <w:proofErr w:type="spellStart"/>
      <w:r w:rsidR="00AC2312">
        <w:rPr>
          <w:b/>
          <w:bCs/>
        </w:rPr>
        <w:t>Garkheda</w:t>
      </w:r>
      <w:proofErr w:type="spellEnd"/>
      <w:r w:rsidR="00AC2312">
        <w:rPr>
          <w:b/>
          <w:bCs/>
        </w:rPr>
        <w:t xml:space="preserve"> </w:t>
      </w:r>
      <w:proofErr w:type="spellStart"/>
      <w:r w:rsidR="00AC2312">
        <w:rPr>
          <w:b/>
          <w:bCs/>
        </w:rPr>
        <w:t>Parisar</w:t>
      </w:r>
      <w:proofErr w:type="spellEnd"/>
      <w:r w:rsidR="00AC2312">
        <w:rPr>
          <w:b/>
          <w:bCs/>
        </w:rPr>
        <w:t xml:space="preserve"> </w:t>
      </w:r>
      <w:r w:rsidR="00E86600">
        <w:rPr>
          <w:b/>
          <w:bCs/>
        </w:rPr>
        <w:t>Branch</w:t>
      </w:r>
      <w:r>
        <w:t xml:space="preserve"> premises from Interested Owners / Power of Attorney holders of premises in and around </w:t>
      </w:r>
      <w:proofErr w:type="spellStart"/>
      <w:r w:rsidR="00AC2312">
        <w:rPr>
          <w:b/>
          <w:bCs/>
        </w:rPr>
        <w:t>Garkheda</w:t>
      </w:r>
      <w:proofErr w:type="spellEnd"/>
      <w:r w:rsidR="00AC2312">
        <w:rPr>
          <w:b/>
          <w:bCs/>
        </w:rPr>
        <w:t xml:space="preserve"> </w:t>
      </w:r>
      <w:proofErr w:type="spellStart"/>
      <w:r w:rsidR="00AC2312">
        <w:rPr>
          <w:b/>
          <w:bCs/>
        </w:rPr>
        <w:t>Parisar</w:t>
      </w:r>
      <w:proofErr w:type="spellEnd"/>
      <w:r w:rsidR="00AC2312">
        <w:rPr>
          <w:b/>
          <w:bCs/>
        </w:rPr>
        <w:t xml:space="preserve"> , </w:t>
      </w:r>
      <w:proofErr w:type="spellStart"/>
      <w:r w:rsidR="00AC2312">
        <w:rPr>
          <w:b/>
          <w:bCs/>
        </w:rPr>
        <w:t>Chh</w:t>
      </w:r>
      <w:proofErr w:type="spellEnd"/>
      <w:r w:rsidR="00AC2312">
        <w:rPr>
          <w:b/>
          <w:bCs/>
        </w:rPr>
        <w:t xml:space="preserve">. </w:t>
      </w:r>
      <w:proofErr w:type="spellStart"/>
      <w:r w:rsidR="00AC2312">
        <w:rPr>
          <w:b/>
          <w:bCs/>
        </w:rPr>
        <w:t>Sambhajinagar</w:t>
      </w:r>
      <w:proofErr w:type="spellEnd"/>
      <w:r>
        <w:t xml:space="preserve"> locality preferably in the ground floor with proper front entry to the premises and with all facilities including KVA power connection and parking. </w:t>
      </w:r>
    </w:p>
    <w:p w:rsidR="00210397" w:rsidRDefault="00BB4835" w:rsidP="00BB4835">
      <w:pPr>
        <w:jc w:val="both"/>
      </w:pPr>
      <w:r>
        <w:t>The Technical Bid and Financial Bid Formats can be downloaded from Bank‘s website www.centralbankofindia.co.in. The formats are also available at our Regional Office and can be collected during office hours.</w:t>
      </w:r>
    </w:p>
    <w:p w:rsidR="00210397" w:rsidRDefault="00BB4835" w:rsidP="00BB4835">
      <w:pPr>
        <w:jc w:val="both"/>
      </w:pPr>
      <w:r>
        <w:t xml:space="preserve">The minimum criteria for prequalification will be as under: </w:t>
      </w:r>
    </w:p>
    <w:p w:rsidR="00210397" w:rsidRDefault="00BB4835" w:rsidP="00210397">
      <w:pPr>
        <w:ind w:firstLine="720"/>
        <w:jc w:val="both"/>
      </w:pPr>
      <w:r>
        <w:t xml:space="preserve">a. The Applicant(s) should be the </w:t>
      </w:r>
      <w:proofErr w:type="spellStart"/>
      <w:r>
        <w:t>bonafide</w:t>
      </w:r>
      <w:proofErr w:type="spellEnd"/>
      <w:r>
        <w:t xml:space="preserve"> Owner(s) or Power of Attorney Holder(s) of the </w:t>
      </w:r>
      <w:proofErr w:type="gramStart"/>
      <w:r>
        <w:t>premises ;</w:t>
      </w:r>
      <w:proofErr w:type="gramEnd"/>
      <w:r>
        <w:t xml:space="preserve"> </w:t>
      </w:r>
    </w:p>
    <w:p w:rsidR="00210397" w:rsidRDefault="00BB4835" w:rsidP="00210397">
      <w:pPr>
        <w:ind w:firstLine="720"/>
        <w:jc w:val="both"/>
      </w:pPr>
      <w:r>
        <w:t xml:space="preserve">b. The Applicant(s) should be an Income Tax </w:t>
      </w:r>
      <w:proofErr w:type="spellStart"/>
      <w:r>
        <w:t>assessee</w:t>
      </w:r>
      <w:proofErr w:type="spellEnd"/>
      <w:r>
        <w:t xml:space="preserve">(s) with PAN No. and its Tax returns must be up-to-date. </w:t>
      </w:r>
    </w:p>
    <w:p w:rsidR="00210397" w:rsidRDefault="00BB4835" w:rsidP="00210397">
      <w:pPr>
        <w:ind w:firstLine="720"/>
        <w:jc w:val="both"/>
      </w:pPr>
      <w:r>
        <w:t xml:space="preserve">c. The building should be constructed as per the sanctioned/approved Plan of the </w:t>
      </w:r>
      <w:proofErr w:type="gramStart"/>
      <w:r>
        <w:t>Competent</w:t>
      </w:r>
      <w:proofErr w:type="gramEnd"/>
      <w:r>
        <w:t xml:space="preserve"> development Authority. The building should be well maintained and not older than 20 years. </w:t>
      </w:r>
    </w:p>
    <w:p w:rsidR="00210397" w:rsidRDefault="00BB4835" w:rsidP="00210397">
      <w:pPr>
        <w:ind w:firstLine="720"/>
        <w:jc w:val="both"/>
      </w:pPr>
      <w:r>
        <w:t xml:space="preserve">d. The Premises should be situated in good residential/commercial locality on ground floor/1st floor with proper accessibility and provision for dedicated parking. </w:t>
      </w:r>
    </w:p>
    <w:p w:rsidR="00210397" w:rsidRDefault="00BB4835" w:rsidP="00210397">
      <w:pPr>
        <w:ind w:firstLine="720"/>
        <w:jc w:val="both"/>
      </w:pPr>
      <w:r>
        <w:t xml:space="preserve">e. The building should be free from special Hazards like fire, water logging, flood, etc. </w:t>
      </w:r>
    </w:p>
    <w:p w:rsidR="00210397" w:rsidRDefault="00BB4835" w:rsidP="00210397">
      <w:pPr>
        <w:ind w:firstLine="720"/>
        <w:jc w:val="both"/>
      </w:pPr>
      <w:r>
        <w:t xml:space="preserve">f. Supply of adequate potable water round the clock should be available at the premises and appropriate approvals/sanctions from the local municipal authorities should be in hand. </w:t>
      </w:r>
    </w:p>
    <w:p w:rsidR="00210397" w:rsidRDefault="00BB4835" w:rsidP="00210397">
      <w:pPr>
        <w:ind w:firstLine="720"/>
        <w:jc w:val="both"/>
      </w:pPr>
      <w:r>
        <w:t xml:space="preserve">g. The landlord should clear all the dues and other statutory obligations of Municipality, Corporation as well as of revenue authorities. </w:t>
      </w:r>
    </w:p>
    <w:p w:rsidR="00210397" w:rsidRDefault="00BB4835" w:rsidP="00210397">
      <w:pPr>
        <w:ind w:firstLine="720"/>
        <w:jc w:val="both"/>
      </w:pPr>
      <w:r>
        <w:t xml:space="preserve">h. The occupancy certificate of the premises (in case of Apartments) from the local authorities should be available for leasing the premises. </w:t>
      </w:r>
    </w:p>
    <w:p w:rsidR="00B27D6A" w:rsidRPr="00BD6A76" w:rsidRDefault="00B27D6A" w:rsidP="00B27D6A">
      <w:pPr>
        <w:pBdr>
          <w:bottom w:val="single" w:sz="6" w:space="1" w:color="auto"/>
        </w:pBdr>
        <w:rPr>
          <w:rFonts w:ascii="Arial" w:hAnsi="Arial" w:cs="Arial"/>
          <w:b/>
          <w:bCs/>
          <w:szCs w:val="22"/>
        </w:rPr>
      </w:pPr>
      <w:r w:rsidRPr="00BD6A76">
        <w:rPr>
          <w:rFonts w:ascii="Arial" w:hAnsi="Arial" w:cs="Arial"/>
          <w:noProof/>
          <w:szCs w:val="22"/>
          <w:lang w:val="en-US"/>
        </w:rPr>
        <w:lastRenderedPageBreak/>
        <w:drawing>
          <wp:inline distT="0" distB="0" distL="0" distR="0" wp14:anchorId="456C29DC" wp14:editId="618EC8F7">
            <wp:extent cx="2062480" cy="12230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62480" cy="1223010"/>
                    </a:xfrm>
                    <a:prstGeom prst="rect">
                      <a:avLst/>
                    </a:prstGeom>
                    <a:solidFill>
                      <a:srgbClr val="FFFFFF"/>
                    </a:solidFill>
                    <a:ln>
                      <a:noFill/>
                    </a:ln>
                  </pic:spPr>
                </pic:pic>
              </a:graphicData>
            </a:graphic>
          </wp:inline>
        </w:drawing>
      </w:r>
      <w:r w:rsidRPr="00BD6A76">
        <w:rPr>
          <w:rFonts w:ascii="Arial" w:hAnsi="Arial" w:cs="Arial"/>
          <w:szCs w:val="22"/>
        </w:rPr>
        <w:t xml:space="preserve">      </w:t>
      </w:r>
      <w:r w:rsidRPr="00BD6A76">
        <w:rPr>
          <w:rFonts w:ascii="Arial" w:hAnsi="Arial" w:cs="Arial"/>
          <w:noProof/>
          <w:szCs w:val="22"/>
          <w:lang w:val="en-US"/>
        </w:rPr>
        <w:drawing>
          <wp:inline distT="0" distB="0" distL="0" distR="0" wp14:anchorId="3DC0A916" wp14:editId="2323866A">
            <wp:extent cx="3051810" cy="110553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51810" cy="1105535"/>
                    </a:xfrm>
                    <a:prstGeom prst="rect">
                      <a:avLst/>
                    </a:prstGeom>
                    <a:solidFill>
                      <a:srgbClr val="FFFFFF"/>
                    </a:solidFill>
                    <a:ln>
                      <a:noFill/>
                    </a:ln>
                  </pic:spPr>
                </pic:pic>
              </a:graphicData>
            </a:graphic>
          </wp:inline>
        </w:drawing>
      </w:r>
    </w:p>
    <w:p w:rsidR="00210397" w:rsidRDefault="00BB4835" w:rsidP="00210397">
      <w:pPr>
        <w:ind w:firstLine="720"/>
        <w:jc w:val="both"/>
      </w:pPr>
      <w:r>
        <w:t>i. The landlord should be in a position to give vacant procession of the premises immediately after carrying out necessary changes/alterations as required by the Bank.</w:t>
      </w:r>
    </w:p>
    <w:p w:rsidR="00210397" w:rsidRDefault="00BB4835" w:rsidP="00210397">
      <w:pPr>
        <w:jc w:val="both"/>
      </w:pPr>
      <w:r>
        <w:t xml:space="preserve"> </w:t>
      </w:r>
      <w:proofErr w:type="gramStart"/>
      <w:r>
        <w:t>1.Method</w:t>
      </w:r>
      <w:proofErr w:type="gramEnd"/>
      <w:r>
        <w:t xml:space="preserve"> of submitting Tenders: Tenders should be submitted only in sealed covers. </w:t>
      </w:r>
    </w:p>
    <w:p w:rsidR="00210397" w:rsidRDefault="00BB4835" w:rsidP="00210397">
      <w:pPr>
        <w:jc w:val="both"/>
      </w:pPr>
      <w:r>
        <w:t xml:space="preserve">Tender covers will have three parts. </w:t>
      </w:r>
    </w:p>
    <w:p w:rsidR="00210397" w:rsidRDefault="00BB4835" w:rsidP="00210397">
      <w:pPr>
        <w:ind w:firstLine="720"/>
        <w:jc w:val="both"/>
      </w:pPr>
      <w:r>
        <w:sym w:font="Symbol" w:char="F0B7"/>
      </w:r>
      <w:r>
        <w:t xml:space="preserve"> First cover – Technical Bid cover – This cover should contain Part I of application duly filled and signed </w:t>
      </w:r>
      <w:r w:rsidR="00210397">
        <w:t xml:space="preserve">by the bidder/s in all pages, along with necessary enclosures. The cover should be closed and sealed and super scribed as ―Technical bid (as per Annexure A) for </w:t>
      </w:r>
      <w:r w:rsidR="00AC2312">
        <w:rPr>
          <w:b/>
          <w:bCs/>
        </w:rPr>
        <w:t>GARKHEDA PARISAR</w:t>
      </w:r>
      <w:r w:rsidR="00DE0DAD" w:rsidRPr="00DE0DAD">
        <w:rPr>
          <w:b/>
          <w:bCs/>
        </w:rPr>
        <w:t xml:space="preserve"> </w:t>
      </w:r>
      <w:r w:rsidR="00E86600">
        <w:rPr>
          <w:b/>
          <w:bCs/>
        </w:rPr>
        <w:t>BRANCH</w:t>
      </w:r>
      <w:r w:rsidR="00DE0DAD" w:rsidRPr="00DE0DAD">
        <w:rPr>
          <w:b/>
          <w:bCs/>
        </w:rPr>
        <w:t xml:space="preserve"> PREMISES</w:t>
      </w:r>
      <w:r w:rsidR="00210397">
        <w:t xml:space="preserve"> and should also contain the name and address of the bidder on the cover. </w:t>
      </w:r>
    </w:p>
    <w:p w:rsidR="00210397" w:rsidRDefault="00210397" w:rsidP="00210397">
      <w:pPr>
        <w:ind w:firstLine="720"/>
        <w:jc w:val="both"/>
      </w:pPr>
      <w:r>
        <w:sym w:font="Symbol" w:char="F0B7"/>
      </w:r>
      <w:r>
        <w:t xml:space="preserve"> Second cover – Financial Bid cover – This cover should contain Part II of the application duly signed by the bidder/s in all pages. This cover should be closed and sealed and super scribed as ―Financial Bid (as per Annexure B) for </w:t>
      </w:r>
      <w:r w:rsidR="00AC2312">
        <w:rPr>
          <w:b/>
          <w:bCs/>
        </w:rPr>
        <w:t>GARKHEDA PARISAR</w:t>
      </w:r>
      <w:r w:rsidR="00DE0DAD" w:rsidRPr="00DE0DAD">
        <w:rPr>
          <w:b/>
          <w:bCs/>
        </w:rPr>
        <w:t xml:space="preserve"> </w:t>
      </w:r>
      <w:r w:rsidR="00E86600">
        <w:rPr>
          <w:b/>
          <w:bCs/>
        </w:rPr>
        <w:t>BRANCH</w:t>
      </w:r>
      <w:r w:rsidR="00DE0DAD" w:rsidRPr="00DE0DAD">
        <w:rPr>
          <w:b/>
          <w:bCs/>
        </w:rPr>
        <w:t xml:space="preserve"> PREMISES</w:t>
      </w:r>
      <w:r>
        <w:t xml:space="preserve"> and should also contain the name and address of the bidder/s on the cover. </w:t>
      </w:r>
    </w:p>
    <w:p w:rsidR="00AC2312" w:rsidRDefault="00210397" w:rsidP="00AC2312">
      <w:pPr>
        <w:ind w:firstLine="720"/>
        <w:jc w:val="both"/>
      </w:pPr>
      <w:r>
        <w:sym w:font="Symbol" w:char="F0B7"/>
      </w:r>
      <w:r>
        <w:t xml:space="preserve"> Third cover – Both the first and second cover should be placed in the third cover and should be super scribed as ―</w:t>
      </w:r>
      <w:r w:rsidRPr="00DE0DAD">
        <w:rPr>
          <w:b/>
          <w:bCs/>
        </w:rPr>
        <w:t xml:space="preserve">SEALED TENDER FOR </w:t>
      </w:r>
      <w:r w:rsidR="00AC2312">
        <w:rPr>
          <w:b/>
          <w:bCs/>
        </w:rPr>
        <w:t xml:space="preserve">GARKHEDA PARISAR </w:t>
      </w:r>
      <w:r w:rsidR="00B7001E">
        <w:rPr>
          <w:b/>
          <w:bCs/>
        </w:rPr>
        <w:t>BRANCH</w:t>
      </w:r>
      <w:r w:rsidRPr="00DE0DAD">
        <w:rPr>
          <w:b/>
          <w:bCs/>
        </w:rPr>
        <w:t xml:space="preserve"> PREMISES</w:t>
      </w:r>
      <w:r>
        <w:t xml:space="preserve"> and to be addressed </w:t>
      </w:r>
      <w:r w:rsidRPr="00DE0DAD">
        <w:rPr>
          <w:b/>
          <w:bCs/>
        </w:rPr>
        <w:t xml:space="preserve">to </w:t>
      </w:r>
      <w:r w:rsidR="00AC2312" w:rsidRPr="00BF701D">
        <w:rPr>
          <w:b/>
          <w:bCs/>
        </w:rPr>
        <w:t xml:space="preserve">Central Bank of India, </w:t>
      </w:r>
      <w:r w:rsidR="00AC2312">
        <w:rPr>
          <w:b/>
          <w:bCs/>
        </w:rPr>
        <w:t xml:space="preserve">Regional </w:t>
      </w:r>
      <w:proofErr w:type="gramStart"/>
      <w:r w:rsidR="00AC2312">
        <w:rPr>
          <w:b/>
          <w:bCs/>
        </w:rPr>
        <w:t>Office ,</w:t>
      </w:r>
      <w:proofErr w:type="gramEnd"/>
      <w:r w:rsidR="00AC2312">
        <w:rPr>
          <w:b/>
          <w:bCs/>
        </w:rPr>
        <w:t xml:space="preserve"> </w:t>
      </w:r>
      <w:proofErr w:type="spellStart"/>
      <w:r w:rsidR="00AC2312">
        <w:rPr>
          <w:b/>
          <w:bCs/>
        </w:rPr>
        <w:t>Dudh</w:t>
      </w:r>
      <w:proofErr w:type="spellEnd"/>
      <w:r w:rsidR="00AC2312">
        <w:rPr>
          <w:b/>
          <w:bCs/>
        </w:rPr>
        <w:t xml:space="preserve"> Dairy </w:t>
      </w:r>
      <w:proofErr w:type="spellStart"/>
      <w:r w:rsidR="00AC2312">
        <w:rPr>
          <w:b/>
          <w:bCs/>
        </w:rPr>
        <w:t>Chowk</w:t>
      </w:r>
      <w:proofErr w:type="spellEnd"/>
      <w:r w:rsidR="00AC2312">
        <w:rPr>
          <w:b/>
          <w:bCs/>
        </w:rPr>
        <w:t xml:space="preserve"> , </w:t>
      </w:r>
      <w:proofErr w:type="spellStart"/>
      <w:r w:rsidR="00AC2312">
        <w:rPr>
          <w:b/>
          <w:bCs/>
        </w:rPr>
        <w:t>Jalna</w:t>
      </w:r>
      <w:proofErr w:type="spellEnd"/>
      <w:r w:rsidR="00AC2312">
        <w:rPr>
          <w:b/>
          <w:bCs/>
        </w:rPr>
        <w:t xml:space="preserve"> Road , Near KFC , Dist. </w:t>
      </w:r>
      <w:proofErr w:type="spellStart"/>
      <w:r w:rsidR="00AC2312">
        <w:rPr>
          <w:b/>
          <w:bCs/>
        </w:rPr>
        <w:t>Chh</w:t>
      </w:r>
      <w:proofErr w:type="spellEnd"/>
      <w:r w:rsidR="00AC2312">
        <w:rPr>
          <w:b/>
          <w:bCs/>
        </w:rPr>
        <w:t xml:space="preserve">. </w:t>
      </w:r>
      <w:proofErr w:type="spellStart"/>
      <w:r w:rsidR="00AC2312">
        <w:rPr>
          <w:b/>
          <w:bCs/>
        </w:rPr>
        <w:t>Sambahjinagar</w:t>
      </w:r>
      <w:proofErr w:type="spellEnd"/>
      <w:r w:rsidR="00AC2312">
        <w:t xml:space="preserve"> </w:t>
      </w:r>
    </w:p>
    <w:p w:rsidR="00210397" w:rsidRDefault="00210397" w:rsidP="00AC2312">
      <w:pPr>
        <w:jc w:val="both"/>
      </w:pPr>
      <w:r>
        <w:t xml:space="preserve">2. Last date for submission of Tender: </w:t>
      </w:r>
      <w:r w:rsidR="00AC2312">
        <w:rPr>
          <w:b/>
          <w:bCs/>
        </w:rPr>
        <w:t>20.04.2024</w:t>
      </w:r>
      <w:r>
        <w:t xml:space="preserve"> at </w:t>
      </w:r>
      <w:r w:rsidR="00380F10">
        <w:rPr>
          <w:b/>
          <w:bCs/>
        </w:rPr>
        <w:t>05:00 PM</w:t>
      </w:r>
    </w:p>
    <w:p w:rsidR="00AC2312" w:rsidRDefault="00210397" w:rsidP="00210397">
      <w:pPr>
        <w:jc w:val="both"/>
      </w:pPr>
      <w:r>
        <w:t xml:space="preserve">3. Place for </w:t>
      </w:r>
      <w:proofErr w:type="gramStart"/>
      <w:r>
        <w:t>submission :</w:t>
      </w:r>
      <w:proofErr w:type="gramEnd"/>
      <w:r>
        <w:t xml:space="preserve"> </w:t>
      </w:r>
      <w:r w:rsidR="00AC2312" w:rsidRPr="00BF701D">
        <w:rPr>
          <w:b/>
          <w:bCs/>
        </w:rPr>
        <w:t xml:space="preserve">Central Bank of India, </w:t>
      </w:r>
      <w:r w:rsidR="00AC2312">
        <w:rPr>
          <w:b/>
          <w:bCs/>
        </w:rPr>
        <w:t xml:space="preserve">Regional Office , </w:t>
      </w:r>
      <w:proofErr w:type="spellStart"/>
      <w:r w:rsidR="00AC2312">
        <w:rPr>
          <w:b/>
          <w:bCs/>
        </w:rPr>
        <w:t>Dudh</w:t>
      </w:r>
      <w:proofErr w:type="spellEnd"/>
      <w:r w:rsidR="00AC2312">
        <w:rPr>
          <w:b/>
          <w:bCs/>
        </w:rPr>
        <w:t xml:space="preserve"> Dairy </w:t>
      </w:r>
      <w:proofErr w:type="spellStart"/>
      <w:r w:rsidR="00AC2312">
        <w:rPr>
          <w:b/>
          <w:bCs/>
        </w:rPr>
        <w:t>Chowk</w:t>
      </w:r>
      <w:proofErr w:type="spellEnd"/>
      <w:r w:rsidR="00AC2312">
        <w:rPr>
          <w:b/>
          <w:bCs/>
        </w:rPr>
        <w:t xml:space="preserve"> , </w:t>
      </w:r>
      <w:proofErr w:type="spellStart"/>
      <w:r w:rsidR="00AC2312">
        <w:rPr>
          <w:b/>
          <w:bCs/>
        </w:rPr>
        <w:t>Jalna</w:t>
      </w:r>
      <w:proofErr w:type="spellEnd"/>
      <w:r w:rsidR="00AC2312">
        <w:rPr>
          <w:b/>
          <w:bCs/>
        </w:rPr>
        <w:t xml:space="preserve"> Road , Near KFC , Dist. </w:t>
      </w:r>
      <w:proofErr w:type="spellStart"/>
      <w:r w:rsidR="00AC2312">
        <w:rPr>
          <w:b/>
          <w:bCs/>
        </w:rPr>
        <w:t>Chh</w:t>
      </w:r>
      <w:proofErr w:type="spellEnd"/>
      <w:r w:rsidR="00AC2312">
        <w:rPr>
          <w:b/>
          <w:bCs/>
        </w:rPr>
        <w:t xml:space="preserve">. </w:t>
      </w:r>
      <w:proofErr w:type="spellStart"/>
      <w:r w:rsidR="00AC2312">
        <w:rPr>
          <w:b/>
          <w:bCs/>
        </w:rPr>
        <w:t>Sambahjinagar</w:t>
      </w:r>
      <w:proofErr w:type="spellEnd"/>
      <w:r w:rsidR="00AC2312">
        <w:t xml:space="preserve"> </w:t>
      </w:r>
    </w:p>
    <w:p w:rsidR="00210397" w:rsidRDefault="00210397" w:rsidP="00210397">
      <w:pPr>
        <w:jc w:val="both"/>
      </w:pPr>
      <w:r>
        <w:t xml:space="preserve">4. Tenders will be opened at </w:t>
      </w:r>
      <w:r w:rsidR="00F82C06">
        <w:t>Regional Office, Aurangabad</w:t>
      </w:r>
      <w:r>
        <w:t xml:space="preserve"> on </w:t>
      </w:r>
      <w:r w:rsidR="00AC2312">
        <w:rPr>
          <w:b/>
          <w:bCs/>
        </w:rPr>
        <w:t>24.04.2024</w:t>
      </w:r>
      <w:r>
        <w:t xml:space="preserve"> or at any date decided by the Bank in due course. </w:t>
      </w:r>
    </w:p>
    <w:p w:rsidR="00210397" w:rsidRDefault="00210397" w:rsidP="00210397">
      <w:pPr>
        <w:jc w:val="both"/>
      </w:pPr>
      <w:r>
        <w:t xml:space="preserve">5. 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discretion of the Bank. </w:t>
      </w:r>
    </w:p>
    <w:p w:rsidR="00210397" w:rsidRDefault="00210397" w:rsidP="00210397">
      <w:pPr>
        <w:jc w:val="both"/>
      </w:pPr>
      <w:r>
        <w:t xml:space="preserve">6. Central Bank of India reserves the right to accept or reject or cancel any or all tenders without assigning any reason thereof and also reserve the right to place the order to any technically suitable Bidder/s who may not be the lowest as it deemed fit and proper. </w:t>
      </w:r>
    </w:p>
    <w:p w:rsidR="00210397" w:rsidRDefault="00210397" w:rsidP="00210397">
      <w:pPr>
        <w:jc w:val="both"/>
      </w:pPr>
      <w:r>
        <w:t xml:space="preserve">7. Only unconditional tenders will be accepted. Any conditional tender will be liable for rejection. Any bidder desire of imposing any condition having financial implication should load the tender appropriately and should not put any condition in the tender. </w:t>
      </w:r>
    </w:p>
    <w:p w:rsidR="00B27D6A" w:rsidRDefault="00B27D6A" w:rsidP="00210397">
      <w:pPr>
        <w:jc w:val="both"/>
      </w:pPr>
    </w:p>
    <w:p w:rsidR="00B27D6A" w:rsidRPr="00BD6A76" w:rsidRDefault="00B27D6A" w:rsidP="00B27D6A">
      <w:pPr>
        <w:pBdr>
          <w:bottom w:val="single" w:sz="6" w:space="1" w:color="auto"/>
        </w:pBdr>
        <w:rPr>
          <w:rFonts w:ascii="Arial" w:hAnsi="Arial" w:cs="Arial"/>
          <w:b/>
          <w:bCs/>
          <w:szCs w:val="22"/>
        </w:rPr>
      </w:pPr>
      <w:r w:rsidRPr="00BD6A76">
        <w:rPr>
          <w:rFonts w:ascii="Arial" w:hAnsi="Arial" w:cs="Arial"/>
          <w:noProof/>
          <w:szCs w:val="22"/>
          <w:lang w:val="en-US"/>
        </w:rPr>
        <w:lastRenderedPageBreak/>
        <w:drawing>
          <wp:inline distT="0" distB="0" distL="0" distR="0" wp14:anchorId="456C29DC" wp14:editId="618EC8F7">
            <wp:extent cx="2062480" cy="122301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62480" cy="1223010"/>
                    </a:xfrm>
                    <a:prstGeom prst="rect">
                      <a:avLst/>
                    </a:prstGeom>
                    <a:solidFill>
                      <a:srgbClr val="FFFFFF"/>
                    </a:solidFill>
                    <a:ln>
                      <a:noFill/>
                    </a:ln>
                  </pic:spPr>
                </pic:pic>
              </a:graphicData>
            </a:graphic>
          </wp:inline>
        </w:drawing>
      </w:r>
      <w:r w:rsidRPr="00BD6A76">
        <w:rPr>
          <w:rFonts w:ascii="Arial" w:hAnsi="Arial" w:cs="Arial"/>
          <w:szCs w:val="22"/>
        </w:rPr>
        <w:t xml:space="preserve">      </w:t>
      </w:r>
      <w:r w:rsidRPr="00BD6A76">
        <w:rPr>
          <w:rFonts w:ascii="Arial" w:hAnsi="Arial" w:cs="Arial"/>
          <w:noProof/>
          <w:szCs w:val="22"/>
          <w:lang w:val="en-US"/>
        </w:rPr>
        <w:drawing>
          <wp:inline distT="0" distB="0" distL="0" distR="0" wp14:anchorId="3DC0A916" wp14:editId="2323866A">
            <wp:extent cx="3051810" cy="11055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51810" cy="1105535"/>
                    </a:xfrm>
                    <a:prstGeom prst="rect">
                      <a:avLst/>
                    </a:prstGeom>
                    <a:solidFill>
                      <a:srgbClr val="FFFFFF"/>
                    </a:solidFill>
                    <a:ln>
                      <a:noFill/>
                    </a:ln>
                  </pic:spPr>
                </pic:pic>
              </a:graphicData>
            </a:graphic>
          </wp:inline>
        </w:drawing>
      </w:r>
    </w:p>
    <w:p w:rsidR="00210397" w:rsidRDefault="00510796" w:rsidP="00210397">
      <w:pPr>
        <w:jc w:val="both"/>
      </w:pPr>
      <w:r>
        <w:t xml:space="preserve">8. Bank will shortlist the offers based on information provided in Technical Bid tender in accordance with Bank‘s requirement, viz., locality of the proposed site, area of the premises offered, accessibility </w:t>
      </w:r>
      <w:r w:rsidR="00210397">
        <w:t xml:space="preserve">from main road, parking space provided, amenities &amp; other infrastructure provided (like lift, back up DG set </w:t>
      </w:r>
      <w:proofErr w:type="spellStart"/>
      <w:r w:rsidR="00210397">
        <w:t>etc</w:t>
      </w:r>
      <w:proofErr w:type="spellEnd"/>
      <w:r w:rsidR="00210397">
        <w:t xml:space="preserve">) and other essential requirements spelt out in Technical Bid. </w:t>
      </w:r>
    </w:p>
    <w:p w:rsidR="00210397" w:rsidRDefault="00210397" w:rsidP="00210397">
      <w:pPr>
        <w:jc w:val="both"/>
      </w:pPr>
      <w:r>
        <w:t xml:space="preserve">9. The Financial Bid would be opened after short listing of Offers based on Technical Bid. Financial bid would be opened only for those short listed offers, on a future date and will be intimated to the short listed bidders at a later date. </w:t>
      </w:r>
    </w:p>
    <w:p w:rsidR="00210397" w:rsidRDefault="00210397" w:rsidP="00210397">
      <w:pPr>
        <w:jc w:val="both"/>
      </w:pPr>
      <w:r>
        <w:t xml:space="preserve">10. Banks decision on selection of the prospective offer is final. </w:t>
      </w:r>
    </w:p>
    <w:p w:rsidR="00210397" w:rsidRDefault="00210397" w:rsidP="00210397">
      <w:pPr>
        <w:jc w:val="both"/>
      </w:pPr>
      <w:r>
        <w:t xml:space="preserve">11. In case of dispute the decision of the Bank will be final and binding on all. </w:t>
      </w:r>
    </w:p>
    <w:p w:rsidR="00210397" w:rsidRDefault="00210397" w:rsidP="00210397">
      <w:pPr>
        <w:jc w:val="both"/>
      </w:pPr>
      <w:r>
        <w:t xml:space="preserve">12. Rent: The Bank shall start paying the rent from the date of taking of possession from the landlord. Before taking possession, it shall be ensured that necessary occupancy certificate is obtained from the appropriate authorities by the landlord and alterations agreed to be carried out by the landlord have actually been carried out to the bank‘s satisfaction. Joint measurement of the premises will be taken based on floor area. </w:t>
      </w:r>
    </w:p>
    <w:p w:rsidR="00BB4835" w:rsidRDefault="00210397" w:rsidP="00210397">
      <w:pPr>
        <w:jc w:val="both"/>
      </w:pPr>
      <w:r>
        <w:t>13. Execution of the lease Documents: Once the premises is taken on lease by the Bank, the lease deed as per the Bank‘s Standard lease format shall be executed and it shall be registered with the appropriate authorities. The stamp duty charges relating to the registration shall be borne by the landlord and Bank on 50:50 basis.</w:t>
      </w:r>
    </w:p>
    <w:p w:rsidR="00210397" w:rsidRDefault="00210397" w:rsidP="00210397">
      <w:pPr>
        <w:jc w:val="both"/>
      </w:pPr>
    </w:p>
    <w:p w:rsidR="00210397" w:rsidRDefault="00210397" w:rsidP="00210397">
      <w:pPr>
        <w:jc w:val="both"/>
      </w:pPr>
      <w:r>
        <w:t>For Central Bank of India,</w:t>
      </w:r>
    </w:p>
    <w:p w:rsidR="00210397" w:rsidRDefault="00210397" w:rsidP="00210397">
      <w:pPr>
        <w:jc w:val="both"/>
      </w:pPr>
      <w:r>
        <w:br/>
      </w:r>
    </w:p>
    <w:p w:rsidR="00210397" w:rsidRDefault="00210397" w:rsidP="00210397">
      <w:pPr>
        <w:jc w:val="both"/>
      </w:pPr>
      <w:r>
        <w:t>ASST. GENERAL MANAGER</w:t>
      </w:r>
    </w:p>
    <w:sectPr w:rsidR="00210397" w:rsidSect="00210397">
      <w:pgSz w:w="11906" w:h="16838"/>
      <w:pgMar w:top="63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835"/>
    <w:rsid w:val="000A33B0"/>
    <w:rsid w:val="001C2DDD"/>
    <w:rsid w:val="001D54C6"/>
    <w:rsid w:val="00210397"/>
    <w:rsid w:val="002A57C6"/>
    <w:rsid w:val="00360AFE"/>
    <w:rsid w:val="00380F10"/>
    <w:rsid w:val="004A119E"/>
    <w:rsid w:val="004B3363"/>
    <w:rsid w:val="00510796"/>
    <w:rsid w:val="00524AA4"/>
    <w:rsid w:val="0056610B"/>
    <w:rsid w:val="006419E0"/>
    <w:rsid w:val="00697E0E"/>
    <w:rsid w:val="00710DBF"/>
    <w:rsid w:val="0075635D"/>
    <w:rsid w:val="007934A3"/>
    <w:rsid w:val="007A29DB"/>
    <w:rsid w:val="007E3A51"/>
    <w:rsid w:val="00830876"/>
    <w:rsid w:val="00982DFB"/>
    <w:rsid w:val="009C0E5C"/>
    <w:rsid w:val="009E70B5"/>
    <w:rsid w:val="00A71E86"/>
    <w:rsid w:val="00AC2312"/>
    <w:rsid w:val="00B27D6A"/>
    <w:rsid w:val="00B4442B"/>
    <w:rsid w:val="00B46F18"/>
    <w:rsid w:val="00B63046"/>
    <w:rsid w:val="00B7001E"/>
    <w:rsid w:val="00BB4835"/>
    <w:rsid w:val="00BF701D"/>
    <w:rsid w:val="00C045F7"/>
    <w:rsid w:val="00D70E71"/>
    <w:rsid w:val="00D74F16"/>
    <w:rsid w:val="00DE0DAD"/>
    <w:rsid w:val="00E223E5"/>
    <w:rsid w:val="00E24A12"/>
    <w:rsid w:val="00E4244D"/>
    <w:rsid w:val="00E7062D"/>
    <w:rsid w:val="00E86600"/>
    <w:rsid w:val="00F82C06"/>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4835"/>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BB4835"/>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4835"/>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BB4835"/>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4</Pages>
  <Words>1055</Words>
  <Characters>6016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SWAPNIL JILLAWAR</dc:creator>
  <cp:lastModifiedBy>HIMANSHU BAVISKAR</cp:lastModifiedBy>
  <cp:revision>6</cp:revision>
  <cp:lastPrinted>2023-08-11T06:57:00Z</cp:lastPrinted>
  <dcterms:created xsi:type="dcterms:W3CDTF">2023-08-11T06:54:00Z</dcterms:created>
  <dcterms:modified xsi:type="dcterms:W3CDTF">2024-04-04T10:05:00Z</dcterms:modified>
</cp:coreProperties>
</file>