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BB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lang w:val="en-US"/>
        </w:rPr>
      </w:pPr>
    </w:p>
    <w:p w:rsidR="005176BB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lang w:val="en-US"/>
        </w:rPr>
      </w:pPr>
    </w:p>
    <w:p w:rsidR="005176BB" w:rsidRPr="002C2199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cs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176BB" w:rsidRPr="00034778" w:rsidTr="00D21EED">
        <w:trPr>
          <w:trHeight w:val="4246"/>
        </w:trPr>
        <w:tc>
          <w:tcPr>
            <w:tcW w:w="10105" w:type="dxa"/>
            <w:shd w:val="clear" w:color="auto" w:fill="auto"/>
          </w:tcPr>
          <w:p w:rsidR="005176BB" w:rsidRPr="005C42DB" w:rsidRDefault="005176BB" w:rsidP="00D21EED">
            <w:pPr>
              <w:jc w:val="center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                 </w:t>
            </w: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शाखा निविदा सुचना</w:t>
            </w:r>
            <w: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  Date: 06.04.2024</w:t>
            </w: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cs/>
                <w:lang w:val="en-US" w:eastAsia="en-US"/>
              </w:rPr>
            </w:pP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sz w:val="6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सेंट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्रल बैंक ऑफ़ इंडिया शाखा कार्यालय हर्रई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हेतु भूतल पर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1000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से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1200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वर्गफुट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क्षेत्रफल तक कालीन क्षेत्र कब्जे के लिए तैयार/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तीन महीने के भीतर कब्जे के लिए तैयार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एवं पर्याप्त पार्किंग की व्यवस्था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के साथ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 w:rsidRPr="00222E51">
              <w:rPr>
                <w:rFonts w:ascii="Calibri" w:eastAsia="Times New Roman" w:hAnsi="Calibri" w:cs="Arial Unicode MS" w:hint="cs"/>
                <w:u w:val="single"/>
                <w:cs/>
                <w:lang w:val="en-US" w:eastAsia="en-US"/>
              </w:rPr>
              <w:t>हर्रई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  में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जगह/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भवन की आवश्यकता है.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कोई भी दलाल या बिचोलिया को ना शामिल किया जाये.</w:t>
            </w:r>
            <w:r>
              <w:rPr>
                <w:rFonts w:ascii="Calibri" w:eastAsia="Times New Roman" w:hAnsi="Calibri" w:cs="Arial Unicode MS"/>
                <w:cs/>
                <w:lang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शासकीय एवं अर्ध  शासकीय कार्यालय, सार्वजनिक क्षेत्र के कार्यालय के निविदाओ को प्राथमिकता दी जाएगी</w:t>
            </w:r>
          </w:p>
          <w:p w:rsidR="005176BB" w:rsidRPr="00D711D0" w:rsidRDefault="005176BB" w:rsidP="00D21EED">
            <w:pPr>
              <w:jc w:val="both"/>
              <w:rPr>
                <w:rFonts w:ascii="Calibri" w:eastAsia="Times New Roman" w:hAnsi="Calibri" w:cs="Arial Unicode MS"/>
                <w:sz w:val="6"/>
                <w:lang w:val="en-US" w:eastAsia="en-US"/>
              </w:rPr>
            </w:pP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sz w:val="10"/>
                <w:cs/>
                <w:lang w:val="en-US" w:eastAsia="en-US"/>
              </w:rPr>
            </w:pP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प्रारूप/ नियम एवं शर्ते बैंक के वेबसाइट </w:t>
            </w:r>
            <w:hyperlink r:id="rId5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222E51">
              <w:rPr>
                <w:rFonts w:ascii="Century Gothic" w:hAnsi="Century Gothic" w:cs="Arial Unicode MS" w:hint="cs"/>
                <w:cs/>
              </w:rPr>
              <w:t>से डाउनलोड कर सकते है या फिर</w:t>
            </w:r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शाखा कार्यालय हर्रई/ क्षेत्रीय कार्यालय छिंदवाडा से कार्यालयीन समय के दौरान प्राप्त किये का सकते है.</w:t>
            </w: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5176BB" w:rsidRPr="00D711D0" w:rsidRDefault="005176BB" w:rsidP="00D21EED">
            <w:pPr>
              <w:jc w:val="both"/>
              <w:rPr>
                <w:rFonts w:ascii="Calibri" w:eastAsia="Times New Roman" w:hAnsi="Calibri" w:cs="Arial Unicode MS" w:hint="cs"/>
                <w:sz w:val="4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आवेदन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 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क्षेत्रीय कार्यालय, नरसिंहपुर रोड छिंदवाडा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में जमा कराया जा सकता है</w:t>
            </w:r>
          </w:p>
          <w:p w:rsidR="005176BB" w:rsidRPr="002C2199" w:rsidRDefault="005176BB" w:rsidP="00D21EED">
            <w:pPr>
              <w:jc w:val="both"/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आवेदन प्राप्त करने की अंतिम तिथि</w:t>
            </w:r>
            <w:r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 xml:space="preserve"> 29.04.2024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शाम 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5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.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00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बजे तक </w:t>
            </w:r>
          </w:p>
          <w:p w:rsidR="005176BB" w:rsidRPr="002C2199" w:rsidRDefault="005176BB" w:rsidP="00D21EED">
            <w:pPr>
              <w:jc w:val="both"/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निविदा खोलने की तारीख: 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30.04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.2024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 xml:space="preserve">, </w:t>
            </w:r>
            <w:r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सुबह ११.०० बजे</w:t>
            </w:r>
          </w:p>
          <w:p w:rsidR="005176BB" w:rsidRDefault="005176BB" w:rsidP="00D21EED">
            <w:pPr>
              <w:jc w:val="both"/>
              <w:rPr>
                <w:rFonts w:ascii="Calibri" w:eastAsia="Times New Roman" w:hAnsi="Calibri" w:cs="Arial Unicode MS"/>
                <w:b/>
                <w:bCs/>
                <w:u w:val="single"/>
                <w:lang w:val="en-US" w:eastAsia="en-US"/>
              </w:rPr>
            </w:pPr>
          </w:p>
          <w:p w:rsidR="005176BB" w:rsidRPr="00034778" w:rsidRDefault="005176BB" w:rsidP="00D21EED">
            <w:pPr>
              <w:jc w:val="both"/>
              <w:rPr>
                <w:rFonts w:ascii="Calibri" w:eastAsia="Times New Roman" w:hAnsi="Calibri" w:cs="Arial Unicode MS"/>
                <w:b/>
                <w:bCs/>
                <w:u w:val="single"/>
                <w:lang w:val="en-US" w:eastAsia="en-US"/>
              </w:rPr>
            </w:pPr>
          </w:p>
          <w:p w:rsidR="005176BB" w:rsidRPr="00034778" w:rsidRDefault="005176BB" w:rsidP="00D21EED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मुख्य प्रबंधक-सा. प्र. वि.</w:t>
            </w:r>
          </w:p>
          <w:p w:rsidR="005176BB" w:rsidRPr="00C6704B" w:rsidRDefault="005176BB" w:rsidP="00D21EED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क्षेत्रीय कार्यालय छिंदवाड़ा</w:t>
            </w:r>
          </w:p>
        </w:tc>
      </w:tr>
    </w:tbl>
    <w:p w:rsidR="00CB56D3" w:rsidRDefault="00CB56D3"/>
    <w:sectPr w:rsidR="00CB5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BB"/>
    <w:rsid w:val="005176BB"/>
    <w:rsid w:val="00CB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76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I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76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I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AMOL MUJORIYA</cp:lastModifiedBy>
  <cp:revision>1</cp:revision>
  <dcterms:created xsi:type="dcterms:W3CDTF">2024-04-06T05:51:00Z</dcterms:created>
  <dcterms:modified xsi:type="dcterms:W3CDTF">2024-04-06T05:52:00Z</dcterms:modified>
</cp:coreProperties>
</file>