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1EA8D" w14:textId="77777777" w:rsidR="003B03AE" w:rsidRDefault="003B03AE" w:rsidP="009C355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Document format for acquiring premises on lease basis</w:t>
      </w:r>
    </w:p>
    <w:p w14:paraId="207000BC" w14:textId="05D89542" w:rsidR="0024020A" w:rsidRPr="00395017" w:rsidRDefault="003B03AE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Central Bank of India, Regional office, </w:t>
      </w:r>
      <w:r w:rsidR="00C466ED">
        <w:rPr>
          <w:rFonts w:ascii="Times New Roman" w:hAnsi="Times New Roman" w:cs="Times New Roman"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, invites sealed tenders for suitable premises on long term lease basis for carpet floor area of </w:t>
      </w:r>
      <w:r w:rsidR="00517D31">
        <w:rPr>
          <w:rFonts w:ascii="Times New Roman" w:hAnsi="Times New Roman" w:cs="Times New Roman"/>
          <w:b/>
          <w:bCs/>
          <w:sz w:val="24"/>
          <w:szCs w:val="24"/>
        </w:rPr>
        <w:t>111.48</w:t>
      </w:r>
      <w:r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to </w:t>
      </w:r>
      <w:r w:rsidR="00517D31">
        <w:rPr>
          <w:rFonts w:ascii="Times New Roman" w:hAnsi="Times New Roman" w:cs="Times New Roman"/>
          <w:b/>
          <w:bCs/>
          <w:sz w:val="24"/>
          <w:szCs w:val="24"/>
        </w:rPr>
        <w:t>167.23</w:t>
      </w:r>
      <w:r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sq.m</w:t>
      </w:r>
      <w:r w:rsidR="000B76B9">
        <w:rPr>
          <w:rFonts w:ascii="Times New Roman" w:hAnsi="Times New Roman" w:cs="Times New Roman"/>
          <w:b/>
          <w:bCs/>
          <w:sz w:val="24"/>
          <w:szCs w:val="24"/>
        </w:rPr>
        <w:t>trs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517D31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477CC7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77CC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17D3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77CC7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sq ft)</w:t>
      </w:r>
      <w:r w:rsidR="006C3A31">
        <w:rPr>
          <w:rFonts w:ascii="Times New Roman" w:hAnsi="Times New Roman" w:cs="Times New Roman"/>
          <w:sz w:val="24"/>
          <w:szCs w:val="24"/>
        </w:rPr>
        <w:t xml:space="preserve">  (±15%) for </w:t>
      </w:r>
      <w:r w:rsidR="00FA533A">
        <w:rPr>
          <w:rFonts w:ascii="Times New Roman" w:hAnsi="Times New Roman" w:cs="Times New Roman"/>
          <w:b/>
          <w:bCs/>
          <w:sz w:val="24"/>
          <w:szCs w:val="24"/>
        </w:rPr>
        <w:t>Dugri</w:t>
      </w:r>
      <w:r w:rsidR="00BA458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666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58A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 branch /Office premises</w:t>
      </w:r>
      <w:r w:rsidR="006C3A31">
        <w:rPr>
          <w:rFonts w:ascii="Times New Roman" w:hAnsi="Times New Roman" w:cs="Times New Roman"/>
          <w:sz w:val="24"/>
          <w:szCs w:val="24"/>
        </w:rPr>
        <w:t xml:space="preserve"> and 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5.94 to 9.29 sq.m (64 to 100 sq ft)</w:t>
      </w:r>
      <w:r w:rsidR="006C3A31">
        <w:rPr>
          <w:rFonts w:ascii="Times New Roman" w:hAnsi="Times New Roman" w:cs="Times New Roman"/>
          <w:sz w:val="24"/>
          <w:szCs w:val="24"/>
        </w:rPr>
        <w:t xml:space="preserve"> for ATM</w:t>
      </w:r>
      <w:r w:rsidRPr="00395017">
        <w:rPr>
          <w:rFonts w:ascii="Times New Roman" w:hAnsi="Times New Roman" w:cs="Times New Roman"/>
          <w:sz w:val="24"/>
          <w:szCs w:val="24"/>
        </w:rPr>
        <w:t xml:space="preserve"> from Interested Owners /Power of Attorney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holders of premises in and around </w:t>
      </w:r>
      <w:r w:rsidR="00FA533A">
        <w:rPr>
          <w:rFonts w:ascii="Times New Roman" w:hAnsi="Times New Roman" w:cs="Times New Roman"/>
          <w:b/>
          <w:bCs/>
          <w:sz w:val="24"/>
          <w:szCs w:val="24"/>
        </w:rPr>
        <w:t>Dugri</w:t>
      </w:r>
      <w:r w:rsidR="00BA458A">
        <w:rPr>
          <w:rFonts w:ascii="Times New Roman" w:hAnsi="Times New Roman" w:cs="Times New Roman"/>
          <w:b/>
          <w:bCs/>
          <w:sz w:val="24"/>
          <w:szCs w:val="24"/>
        </w:rPr>
        <w:t>, 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 locality preferably in the ground floor with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proper front entry to the premises and with all facilities including </w:t>
      </w:r>
      <w:r w:rsidR="009C355A">
        <w:rPr>
          <w:rFonts w:ascii="Times New Roman" w:hAnsi="Times New Roman" w:cs="Times New Roman"/>
          <w:sz w:val="24"/>
          <w:szCs w:val="24"/>
        </w:rPr>
        <w:t xml:space="preserve">30 </w:t>
      </w:r>
      <w:r w:rsidRPr="00395017">
        <w:rPr>
          <w:rFonts w:ascii="Times New Roman" w:hAnsi="Times New Roman" w:cs="Times New Roman"/>
          <w:sz w:val="24"/>
          <w:szCs w:val="24"/>
        </w:rPr>
        <w:t>KVA power connection and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parking.</w:t>
      </w:r>
    </w:p>
    <w:p w14:paraId="03D8FA27" w14:textId="13926EA3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The Technical Bid and Financial Bid Formats can be downloaded from Bank‘s website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A301D2">
        <w:rPr>
          <w:rFonts w:ascii="Times New Roman" w:hAnsi="Times New Roman" w:cs="Times New Roman"/>
          <w:b/>
          <w:bCs/>
          <w:color w:val="002060"/>
          <w:sz w:val="24"/>
          <w:szCs w:val="24"/>
          <w:u w:val="single"/>
        </w:rPr>
        <w:t>www.centralbankofindia.co.in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B324EC">
        <w:rPr>
          <w:rFonts w:ascii="Times New Roman" w:hAnsi="Times New Roman" w:cs="Times New Roman"/>
          <w:sz w:val="24"/>
          <w:szCs w:val="24"/>
        </w:rPr>
        <w:t>.</w:t>
      </w:r>
      <w:r w:rsidRPr="00395017">
        <w:rPr>
          <w:rFonts w:ascii="Times New Roman" w:hAnsi="Times New Roman" w:cs="Times New Roman"/>
          <w:sz w:val="24"/>
          <w:szCs w:val="24"/>
        </w:rPr>
        <w:t xml:space="preserve">The formats are also available at our </w:t>
      </w:r>
      <w:r w:rsidRPr="00746BA8">
        <w:rPr>
          <w:rFonts w:ascii="Times New Roman" w:hAnsi="Times New Roman" w:cs="Times New Roman"/>
          <w:b/>
          <w:bCs/>
          <w:sz w:val="24"/>
          <w:szCs w:val="24"/>
        </w:rPr>
        <w:t>Regional Office</w:t>
      </w:r>
      <w:r w:rsidR="003D1C69" w:rsidRPr="00746BA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C3A31" w:rsidRPr="00746B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58A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 can be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collected during office hours.</w:t>
      </w:r>
    </w:p>
    <w:p w14:paraId="36015314" w14:textId="77777777" w:rsidR="00395017" w:rsidRPr="00746BA8" w:rsidRDefault="003B03AE" w:rsidP="006C4B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6BA8">
        <w:rPr>
          <w:rFonts w:ascii="Times New Roman" w:hAnsi="Times New Roman" w:cs="Times New Roman"/>
          <w:b/>
          <w:bCs/>
          <w:sz w:val="24"/>
          <w:szCs w:val="24"/>
        </w:rPr>
        <w:t>The minimum criteria for prequalification will be as under:</w:t>
      </w:r>
    </w:p>
    <w:p w14:paraId="6BDD06D9" w14:textId="77777777" w:rsidR="001F1FDB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a.   The Applicant(s) should be the bonafide Owner(s) or Power of Attorney Holder(s) of the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premises;</w:t>
      </w:r>
    </w:p>
    <w:p w14:paraId="195C91D8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b.   The Applicant(s) should be an Income Tax assessee(s) with PAN No. and its Tax returns must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be up-to-date.</w:t>
      </w:r>
    </w:p>
    <w:p w14:paraId="0F53CB3C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c.   The building should be constructed as per the sanctioned/approved Plan of the Competent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development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   </w:t>
      </w:r>
      <w:r w:rsidRPr="00395017">
        <w:rPr>
          <w:rFonts w:ascii="Times New Roman" w:hAnsi="Times New Roman" w:cs="Times New Roman"/>
          <w:sz w:val="24"/>
          <w:szCs w:val="24"/>
        </w:rPr>
        <w:t>Authority. The building should be well maintained and not older than 20 years.</w:t>
      </w:r>
    </w:p>
    <w:p w14:paraId="1CA88661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d.   The Premises should be situated in good residential/commercial locality on ground floor with proper accessibility and provision for dedicated parking.</w:t>
      </w:r>
    </w:p>
    <w:p w14:paraId="0837F8F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e.   The building should be free from special Hazards like fire, water logging, flood, etc.</w:t>
      </w:r>
    </w:p>
    <w:p w14:paraId="6656679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f.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Supply of adequate potable water round the clock should be available at the premises and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 approvals/sanctions from the local municipal authorities should be in hand.</w:t>
      </w:r>
    </w:p>
    <w:p w14:paraId="1BD088C9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g.   The landlord should clear all the dues and other statutory obligations of Municipality,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Corporation as well as of revenue authorities.</w:t>
      </w:r>
    </w:p>
    <w:p w14:paraId="2A1C4FB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h.  The occupancy certificate of the premises (in case of Apartments) from the local authorities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should be available for leasing the premises.</w:t>
      </w:r>
    </w:p>
    <w:p w14:paraId="1B2A6736" w14:textId="77777777" w:rsidR="003B03AE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i. The landlord should be in a position to give vacant procession of the premises immediately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after carrying out necessary changes/alterations as required by the Bank.</w:t>
      </w:r>
    </w:p>
    <w:p w14:paraId="44C64CA5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Method of submitting Tenders:  Tenders should be submitted only in sealed covers.</w:t>
      </w:r>
    </w:p>
    <w:p w14:paraId="06774178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55A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covers will have three parts</w:t>
      </w:r>
      <w:r w:rsidRPr="00395017">
        <w:rPr>
          <w:rFonts w:ascii="Times New Roman" w:hAnsi="Times New Roman" w:cs="Times New Roman"/>
          <w:sz w:val="24"/>
          <w:szCs w:val="24"/>
        </w:rPr>
        <w:t>.</w:t>
      </w:r>
    </w:p>
    <w:p w14:paraId="28173ECF" w14:textId="1625749E" w:rsidR="00E160F9" w:rsidRPr="00E160F9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</w:rPr>
        <w:t>First cover</w:t>
      </w:r>
      <w:r w:rsidRPr="00395017">
        <w:rPr>
          <w:rFonts w:ascii="Times New Roman" w:hAnsi="Times New Roman" w:cs="Times New Roman"/>
          <w:sz w:val="24"/>
          <w:szCs w:val="24"/>
        </w:rPr>
        <w:t xml:space="preserve"> - Technical Bid cover - This cover should contain Part I of application duly filled and signed by the bidder/s in all pages, along with necessary enclosures. The cover should be closed and sealed and super scribed as ―Technical bid (as per Annexure A) for branch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office premises‖ and should also contain the name and address of the bidder on the cover.</w:t>
      </w:r>
    </w:p>
    <w:p w14:paraId="1ED1571B" w14:textId="737D9AD0" w:rsidR="00395017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0F9">
        <w:rPr>
          <w:rFonts w:ascii="Times New Roman" w:hAnsi="Times New Roman" w:cs="Times New Roman"/>
          <w:b/>
          <w:bCs/>
          <w:sz w:val="24"/>
          <w:szCs w:val="24"/>
        </w:rPr>
        <w:t>Second cover</w:t>
      </w:r>
      <w:r w:rsidRPr="00E160F9">
        <w:rPr>
          <w:rFonts w:ascii="Times New Roman" w:hAnsi="Times New Roman" w:cs="Times New Roman"/>
          <w:sz w:val="24"/>
          <w:szCs w:val="24"/>
        </w:rPr>
        <w:t xml:space="preserve"> - Financial Bid cover - This cover should contain Part II of the application duly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signed by the bidder/s in all pages.  This cover should be closed and sealed and super scribed as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“</w:t>
      </w:r>
      <w:r w:rsidRPr="00E160F9">
        <w:rPr>
          <w:rFonts w:ascii="Times New Roman" w:hAnsi="Times New Roman" w:cs="Times New Roman"/>
          <w:sz w:val="24"/>
          <w:szCs w:val="24"/>
        </w:rPr>
        <w:t xml:space="preserve">Financial Bid (as per Annexure B) for </w:t>
      </w:r>
      <w:r w:rsidR="00FA533A">
        <w:rPr>
          <w:rFonts w:ascii="Times New Roman" w:hAnsi="Times New Roman" w:cs="Times New Roman"/>
          <w:b/>
          <w:bCs/>
          <w:sz w:val="24"/>
          <w:szCs w:val="24"/>
        </w:rPr>
        <w:t>Dugri</w:t>
      </w:r>
      <w:r w:rsidR="00455912">
        <w:rPr>
          <w:rFonts w:ascii="Times New Roman" w:hAnsi="Times New Roman" w:cs="Times New Roman"/>
          <w:b/>
          <w:bCs/>
          <w:sz w:val="24"/>
          <w:szCs w:val="24"/>
        </w:rPr>
        <w:t>, Ludhiana</w:t>
      </w:r>
      <w:r w:rsidR="00455912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branch/Office premises‖ and should also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contain the name and address of the bidder/s on the cover.</w:t>
      </w:r>
    </w:p>
    <w:p w14:paraId="60075A5C" w14:textId="77777777" w:rsidR="00303C95" w:rsidRPr="00E160F9" w:rsidRDefault="00303C95" w:rsidP="006C4B9C">
      <w:pPr>
        <w:pStyle w:val="ListParagraph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14:paraId="15225411" w14:textId="25D9EA5E" w:rsidR="00395017" w:rsidRPr="00345D9F" w:rsidRDefault="00E160F9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60F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>hird cover -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 Both the first and second cover should be placed in the third cover and should be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super scribed as </w:t>
      </w:r>
      <w:r w:rsidRPr="00E160F9">
        <w:rPr>
          <w:rFonts w:ascii="Times New Roman" w:hAnsi="Times New Roman" w:cs="Times New Roman"/>
          <w:sz w:val="24"/>
          <w:szCs w:val="24"/>
        </w:rPr>
        <w:t>“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SEALED TENDER FOR </w:t>
      </w:r>
      <w:r w:rsidR="00517D31">
        <w:rPr>
          <w:rFonts w:ascii="Times New Roman" w:hAnsi="Times New Roman" w:cs="Times New Roman"/>
          <w:sz w:val="24"/>
          <w:szCs w:val="24"/>
        </w:rPr>
        <w:t>RAHON ROAD</w:t>
      </w:r>
      <w:r w:rsidR="006B70FB">
        <w:rPr>
          <w:rFonts w:ascii="Times New Roman" w:hAnsi="Times New Roman" w:cs="Times New Roman"/>
          <w:sz w:val="24"/>
          <w:szCs w:val="24"/>
        </w:rPr>
        <w:t>, LUDHIANA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BRANCH/ OFFICE </w:t>
      </w:r>
      <w:r w:rsidR="00395017" w:rsidRPr="00E160F9">
        <w:rPr>
          <w:rFonts w:ascii="Times New Roman" w:hAnsi="Times New Roman" w:cs="Times New Roman"/>
          <w:sz w:val="24"/>
          <w:szCs w:val="24"/>
        </w:rPr>
        <w:lastRenderedPageBreak/>
        <w:t>PREMISES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and 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 xml:space="preserve">to </w:t>
      </w:r>
      <w:r w:rsidR="0013066C" w:rsidRPr="00E160F9">
        <w:rPr>
          <w:rFonts w:ascii="Times New Roman" w:hAnsi="Times New Roman" w:cs="Times New Roman"/>
          <w:b/>
          <w:bCs/>
          <w:sz w:val="24"/>
          <w:szCs w:val="24"/>
        </w:rPr>
        <w:t>be addressed to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 xml:space="preserve"> Central Bank of India, GAD   dept.,   Regional   Office</w:t>
      </w:r>
      <w:r w:rsidR="00395017" w:rsidRPr="00E160F9">
        <w:rPr>
          <w:rFonts w:ascii="Times New Roman" w:hAnsi="Times New Roman" w:cs="Times New Roman"/>
          <w:sz w:val="24"/>
          <w:szCs w:val="24"/>
        </w:rPr>
        <w:t>,</w:t>
      </w:r>
      <w:r w:rsidR="009C355A">
        <w:rPr>
          <w:rFonts w:ascii="Times New Roman" w:hAnsi="Times New Roman" w:cs="Times New Roman"/>
          <w:sz w:val="24"/>
          <w:szCs w:val="24"/>
        </w:rPr>
        <w:t xml:space="preserve"> </w:t>
      </w:r>
      <w:r w:rsidR="006B70FB">
        <w:rPr>
          <w:rFonts w:ascii="Times New Roman" w:hAnsi="Times New Roman" w:cs="Times New Roman"/>
          <w:sz w:val="24"/>
          <w:szCs w:val="24"/>
        </w:rPr>
        <w:t>6</w:t>
      </w:r>
      <w:r w:rsidR="00CD6DEC" w:rsidRPr="00CD6DEC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, K P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Complex,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 Near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 xml:space="preserve">Hotel 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Park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Plaza, Ferozepur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Road,</w:t>
      </w:r>
      <w:r w:rsidR="00CD6DEC" w:rsidRPr="00CD6D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9C35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- 141001</w:t>
      </w:r>
      <w:r w:rsidR="00345D9F" w:rsidRPr="00345D9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FFBF14" w14:textId="3110E44D" w:rsidR="00395017" w:rsidRPr="00395017" w:rsidRDefault="00395017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2. Last date for submission of Tender: </w:t>
      </w:r>
      <w:r w:rsidR="00FA533A">
        <w:rPr>
          <w:rFonts w:ascii="Times New Roman" w:hAnsi="Times New Roman" w:cs="Times New Roman"/>
          <w:b/>
          <w:bCs/>
          <w:sz w:val="24"/>
          <w:szCs w:val="24"/>
        </w:rPr>
        <w:t>13.05.2024</w:t>
      </w:r>
      <w:r w:rsidR="00084C5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FC13EE">
        <w:rPr>
          <w:rFonts w:ascii="Times New Roman" w:hAnsi="Times New Roman" w:cs="Times New Roman"/>
          <w:b/>
          <w:bCs/>
          <w:sz w:val="24"/>
          <w:szCs w:val="24"/>
        </w:rPr>
        <w:t>Friday</w:t>
      </w:r>
      <w:r w:rsidR="00084C5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084C55">
        <w:rPr>
          <w:rFonts w:ascii="Times New Roman" w:hAnsi="Times New Roman" w:cs="Times New Roman"/>
          <w:b/>
          <w:bCs/>
          <w:sz w:val="24"/>
          <w:szCs w:val="24"/>
        </w:rPr>
        <w:t xml:space="preserve"> at </w:t>
      </w:r>
      <w:r w:rsidR="00C41BC0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Pr="00084C55">
        <w:rPr>
          <w:rFonts w:ascii="Times New Roman" w:hAnsi="Times New Roman" w:cs="Times New Roman"/>
          <w:b/>
          <w:bCs/>
          <w:sz w:val="24"/>
          <w:szCs w:val="24"/>
        </w:rPr>
        <w:t xml:space="preserve">.00 </w:t>
      </w:r>
      <w:r w:rsidR="00345D9F" w:rsidRPr="00084C55">
        <w:rPr>
          <w:rFonts w:ascii="Times New Roman" w:hAnsi="Times New Roman" w:cs="Times New Roman"/>
          <w:b/>
          <w:bCs/>
          <w:sz w:val="24"/>
          <w:szCs w:val="24"/>
        </w:rPr>
        <w:t>PM</w:t>
      </w:r>
      <w:r w:rsidR="00345D9F">
        <w:rPr>
          <w:rFonts w:ascii="Times New Roman" w:hAnsi="Times New Roman" w:cs="Times New Roman"/>
          <w:sz w:val="24"/>
          <w:szCs w:val="24"/>
        </w:rPr>
        <w:t>.</w:t>
      </w:r>
    </w:p>
    <w:p w14:paraId="4E52573A" w14:textId="1494C1DA" w:rsidR="00395017" w:rsidRPr="00395017" w:rsidRDefault="00395017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3. Place for submission: </w:t>
      </w:r>
      <w:r w:rsidR="0013066C" w:rsidRPr="00395017">
        <w:rPr>
          <w:rFonts w:ascii="Times New Roman" w:hAnsi="Times New Roman" w:cs="Times New Roman"/>
          <w:sz w:val="24"/>
          <w:szCs w:val="24"/>
        </w:rPr>
        <w:t>CENTRAL BANK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13066C" w:rsidRPr="00395017">
        <w:rPr>
          <w:rFonts w:ascii="Times New Roman" w:hAnsi="Times New Roman" w:cs="Times New Roman"/>
          <w:sz w:val="24"/>
          <w:szCs w:val="24"/>
        </w:rPr>
        <w:t>OF INDIA</w:t>
      </w:r>
      <w:r w:rsidR="00345D9F">
        <w:rPr>
          <w:rFonts w:ascii="Times New Roman" w:hAnsi="Times New Roman" w:cs="Times New Roman"/>
          <w:sz w:val="24"/>
          <w:szCs w:val="24"/>
        </w:rPr>
        <w:t>,</w:t>
      </w:r>
      <w:r w:rsidRPr="00395017">
        <w:rPr>
          <w:rFonts w:ascii="Times New Roman" w:hAnsi="Times New Roman" w:cs="Times New Roman"/>
          <w:sz w:val="24"/>
          <w:szCs w:val="24"/>
        </w:rPr>
        <w:t xml:space="preserve"> REGIONAL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OFFICE,</w:t>
      </w:r>
      <w:r w:rsidR="00345D9F">
        <w:rPr>
          <w:rFonts w:ascii="Times New Roman" w:hAnsi="Times New Roman" w:cs="Times New Roman"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sz w:val="24"/>
          <w:szCs w:val="24"/>
        </w:rPr>
        <w:t>6</w:t>
      </w:r>
      <w:r w:rsidR="00401280" w:rsidRPr="00401280">
        <w:rPr>
          <w:rFonts w:ascii="Times New Roman" w:hAnsi="Times New Roman" w:cs="Times New Roman"/>
          <w:sz w:val="24"/>
          <w:szCs w:val="24"/>
        </w:rPr>
        <w:t>30</w:t>
      </w:r>
      <w:r w:rsidR="0013066C">
        <w:rPr>
          <w:rFonts w:ascii="Times New Roman" w:hAnsi="Times New Roman" w:cs="Times New Roman"/>
          <w:sz w:val="24"/>
          <w:szCs w:val="24"/>
        </w:rPr>
        <w:t>, K P COMPLEX,NEAR HOTEL PARK PLAZA, FEROZEPUR ROAD, LUDHIANA 141001.</w:t>
      </w:r>
    </w:p>
    <w:p w14:paraId="47E93AAA" w14:textId="37A25B68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95017" w:rsidRPr="00395017">
        <w:rPr>
          <w:rFonts w:ascii="Times New Roman" w:hAnsi="Times New Roman" w:cs="Times New Roman"/>
          <w:sz w:val="24"/>
          <w:szCs w:val="24"/>
        </w:rPr>
        <w:t>Tenders will b</w:t>
      </w:r>
      <w:r>
        <w:rPr>
          <w:rFonts w:ascii="Times New Roman" w:hAnsi="Times New Roman" w:cs="Times New Roman"/>
          <w:sz w:val="24"/>
          <w:szCs w:val="24"/>
        </w:rPr>
        <w:t xml:space="preserve">e opened at Regional Office, </w:t>
      </w:r>
      <w:r w:rsidR="008674C9">
        <w:rPr>
          <w:rFonts w:ascii="Times New Roman" w:hAnsi="Times New Roman" w:cs="Times New Roman"/>
          <w:sz w:val="24"/>
          <w:szCs w:val="24"/>
        </w:rPr>
        <w:t>Ludhiana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on </w:t>
      </w:r>
      <w:r w:rsidR="00FA533A">
        <w:rPr>
          <w:rFonts w:ascii="Times New Roman" w:hAnsi="Times New Roman" w:cs="Times New Roman"/>
          <w:b/>
          <w:bCs/>
          <w:sz w:val="24"/>
          <w:szCs w:val="24"/>
        </w:rPr>
        <w:t>15.05.2024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or at any date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decided by the Bank in due course.</w:t>
      </w:r>
    </w:p>
    <w:p w14:paraId="597C697E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5. Bidder should ensure that the tender is received by the Bank before the date and time specified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and no consideration whatsoever shall be given for postal or any kind of delay. Tenders received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after the specified date and time are liable to be rejected and the decision is at the sole discretion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 the Bank.</w:t>
      </w:r>
    </w:p>
    <w:p w14:paraId="14E7E988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6. Central Bank of India reserves the right to accept or reject or cancel any or all tenders without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assigning any reason thereof and also reserve the right to place the order to any technically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suitable Bidder/s who may not be the lowest as it deemed fit and proper.</w:t>
      </w:r>
    </w:p>
    <w:p w14:paraId="1FF6C952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7. Only unconditional tenders will be accepted. Any conditional tender will be liable for rejection.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Any bidder desire of imposing any condition having financial implication should load the tender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appropriately and should not put any condition in the tender.</w:t>
      </w:r>
    </w:p>
    <w:p w14:paraId="59960A22" w14:textId="77777777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95017" w:rsidRPr="00395017">
        <w:rPr>
          <w:rFonts w:ascii="Times New Roman" w:hAnsi="Times New Roman" w:cs="Times New Roman"/>
          <w:sz w:val="24"/>
          <w:szCs w:val="24"/>
        </w:rPr>
        <w:t>Bank will shortlist the offers based on information provided in Technical Bid tender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accordance with Bank‘s requirement, viz., locality of the proposed site, area of the premises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offered, accessibility from main road, parking space provided, amenities &amp; other infrastructure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provided (like lift, back up DG set etc) and other essential requirements spelt out in Technical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Bid.</w:t>
      </w:r>
    </w:p>
    <w:p w14:paraId="6C0F8ECB" w14:textId="77777777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95017" w:rsidRPr="00395017">
        <w:rPr>
          <w:rFonts w:ascii="Times New Roman" w:hAnsi="Times New Roman" w:cs="Times New Roman"/>
          <w:sz w:val="24"/>
          <w:szCs w:val="24"/>
        </w:rPr>
        <w:t>The Financial Bid would be opened after short listing of Offers based on Technical Bid. Financial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bid would be opened only for those short listed offers, on a future date and will be intimated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short listed bidders at a later date.</w:t>
      </w:r>
    </w:p>
    <w:p w14:paraId="2BE5F6C9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10. Banks decision on selection of the prospective offer is final.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394C5F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11. In case of dispute the decision of the Bank will be final and binding on all.</w:t>
      </w:r>
    </w:p>
    <w:p w14:paraId="213399B4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12. </w:t>
      </w:r>
      <w:r w:rsidRPr="00BE77F9">
        <w:rPr>
          <w:rFonts w:ascii="Times New Roman" w:hAnsi="Times New Roman" w:cs="Times New Roman"/>
          <w:b/>
          <w:bCs/>
          <w:sz w:val="24"/>
          <w:szCs w:val="24"/>
        </w:rPr>
        <w:t>Rent:</w:t>
      </w:r>
      <w:r w:rsidRPr="00395017">
        <w:rPr>
          <w:rFonts w:ascii="Times New Roman" w:hAnsi="Times New Roman" w:cs="Times New Roman"/>
          <w:sz w:val="24"/>
          <w:szCs w:val="24"/>
        </w:rPr>
        <w:t xml:space="preserve"> The Bank shall start paying the rent from the date of taking of possession from the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landlord. Before taking possession, it shall be ensured that necessary occupancy certificate is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obtained from the appropriate authorities by the landlord and alterations agreed to be carried out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by the landlord have actually been carried out to the bank‘s satisfaction. Joint measurement of the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premises will be taken based on floor area.</w:t>
      </w:r>
    </w:p>
    <w:p w14:paraId="539C42EA" w14:textId="77777777" w:rsid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13. </w:t>
      </w:r>
      <w:r w:rsidRPr="001E2DCE">
        <w:rPr>
          <w:rFonts w:ascii="Times New Roman" w:hAnsi="Times New Roman" w:cs="Times New Roman"/>
          <w:b/>
          <w:bCs/>
          <w:sz w:val="24"/>
          <w:szCs w:val="24"/>
        </w:rPr>
        <w:t>Execution of the lease Documents</w:t>
      </w:r>
      <w:r w:rsidRPr="00395017">
        <w:rPr>
          <w:rFonts w:ascii="Times New Roman" w:hAnsi="Times New Roman" w:cs="Times New Roman"/>
          <w:sz w:val="24"/>
          <w:szCs w:val="24"/>
        </w:rPr>
        <w:t>: Once the premises is taken on lease by the Bank, the lease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deed as per the Bank‘s Standard lease format shall be executed and it shall be registered with the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 authorities. The stamp duty charges relating to the registration shall be borne by the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landlord and Bank on 50:50 basis.</w:t>
      </w:r>
    </w:p>
    <w:p w14:paraId="2CBFF183" w14:textId="6D750F99" w:rsidR="00C36E00" w:rsidRDefault="00C36E00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D90EF8">
        <w:rPr>
          <w:rFonts w:ascii="Times New Roman" w:hAnsi="Times New Roman" w:cs="Times New Roman"/>
          <w:sz w:val="24"/>
          <w:szCs w:val="24"/>
        </w:rPr>
        <w:t xml:space="preserve">Earnest Money Deposit (EMD) of </w:t>
      </w:r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 xml:space="preserve">Rs. </w:t>
      </w:r>
      <w:r w:rsidR="00517D3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>000/-</w:t>
      </w:r>
      <w:r w:rsidR="00D90E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7CCD" w:rsidRPr="009F7CCD">
        <w:rPr>
          <w:rFonts w:ascii="Times New Roman" w:hAnsi="Times New Roman" w:cs="Times New Roman"/>
          <w:sz w:val="24"/>
          <w:szCs w:val="24"/>
        </w:rPr>
        <w:t>(</w:t>
      </w:r>
      <w:r w:rsidR="00D90EF8" w:rsidRPr="009F7CCD">
        <w:rPr>
          <w:rFonts w:ascii="Times New Roman" w:hAnsi="Times New Roman" w:cs="Times New Roman"/>
          <w:sz w:val="24"/>
          <w:szCs w:val="24"/>
        </w:rPr>
        <w:t>per bidder</w:t>
      </w:r>
      <w:r w:rsidR="009F7CCD" w:rsidRPr="009F7CCD">
        <w:rPr>
          <w:rFonts w:ascii="Times New Roman" w:hAnsi="Times New Roman" w:cs="Times New Roman"/>
          <w:sz w:val="24"/>
          <w:szCs w:val="24"/>
        </w:rPr>
        <w:t>)</w:t>
      </w:r>
      <w:r w:rsidR="00D90EF8">
        <w:rPr>
          <w:rFonts w:ascii="Times New Roman" w:hAnsi="Times New Roman" w:cs="Times New Roman"/>
          <w:sz w:val="24"/>
          <w:szCs w:val="24"/>
        </w:rPr>
        <w:t xml:space="preserve"> is to be submitted in the form of DD drawn on Central Bank of India Regional Office </w:t>
      </w:r>
      <w:r w:rsidR="001B2831">
        <w:rPr>
          <w:rFonts w:ascii="Times New Roman" w:hAnsi="Times New Roman" w:cs="Times New Roman"/>
          <w:sz w:val="24"/>
          <w:szCs w:val="24"/>
        </w:rPr>
        <w:t>Ludhiana</w:t>
      </w:r>
      <w:r w:rsidR="00D90EF8">
        <w:rPr>
          <w:rFonts w:ascii="Times New Roman" w:hAnsi="Times New Roman" w:cs="Times New Roman"/>
          <w:sz w:val="24"/>
          <w:szCs w:val="24"/>
        </w:rPr>
        <w:t>.</w:t>
      </w:r>
      <w:r w:rsidR="009F7CCD">
        <w:rPr>
          <w:rFonts w:ascii="Times New Roman" w:hAnsi="Times New Roman" w:cs="Times New Roman"/>
          <w:sz w:val="24"/>
          <w:szCs w:val="24"/>
        </w:rPr>
        <w:t xml:space="preserve"> Further, i</w:t>
      </w:r>
      <w:r w:rsidR="009F7CCD" w:rsidRPr="009F7CCD">
        <w:rPr>
          <w:rFonts w:ascii="Times New Roman" w:hAnsi="Times New Roman" w:cs="Times New Roman"/>
          <w:sz w:val="24"/>
          <w:szCs w:val="24"/>
        </w:rPr>
        <w:t xml:space="preserve">n case, after completion of process, successful bidder backs out, earnest deposit </w:t>
      </w:r>
      <w:r w:rsidR="009F7CCD">
        <w:rPr>
          <w:rFonts w:ascii="Times New Roman" w:hAnsi="Times New Roman" w:cs="Times New Roman"/>
          <w:sz w:val="24"/>
          <w:szCs w:val="24"/>
        </w:rPr>
        <w:t>will</w:t>
      </w:r>
      <w:r w:rsidR="009F7CCD" w:rsidRPr="009F7CCD">
        <w:rPr>
          <w:rFonts w:ascii="Times New Roman" w:hAnsi="Times New Roman" w:cs="Times New Roman"/>
          <w:sz w:val="24"/>
          <w:szCs w:val="24"/>
        </w:rPr>
        <w:t xml:space="preserve"> be forfeited.</w:t>
      </w:r>
    </w:p>
    <w:p w14:paraId="5AA0F4A6" w14:textId="77777777" w:rsidR="00B14552" w:rsidRPr="001E6C20" w:rsidRDefault="00AC1A41" w:rsidP="006C4B9C">
      <w:pPr>
        <w:jc w:val="both"/>
        <w:rPr>
          <w:sz w:val="24"/>
          <w:szCs w:val="24"/>
        </w:rPr>
      </w:pPr>
      <w:r>
        <w:rPr>
          <w:sz w:val="24"/>
          <w:szCs w:val="24"/>
        </w:rPr>
        <w:t>[</w:t>
      </w:r>
      <w:r w:rsidR="00B14552" w:rsidRPr="001E6C20">
        <w:rPr>
          <w:sz w:val="24"/>
          <w:szCs w:val="24"/>
        </w:rPr>
        <w:t>Bank’s IEM (Independent External Monitor) name</w:t>
      </w:r>
      <w:r w:rsidR="00964BB2">
        <w:rPr>
          <w:sz w:val="24"/>
          <w:szCs w:val="24"/>
        </w:rPr>
        <w:t>s</w:t>
      </w:r>
      <w:r w:rsidR="00B14552" w:rsidRPr="001E6C20">
        <w:rPr>
          <w:sz w:val="24"/>
          <w:szCs w:val="24"/>
        </w:rPr>
        <w:t xml:space="preserve"> </w:t>
      </w:r>
      <w:r w:rsidR="009C355A">
        <w:rPr>
          <w:sz w:val="24"/>
          <w:szCs w:val="24"/>
        </w:rPr>
        <w:t>is</w:t>
      </w:r>
      <w:r w:rsidR="00964BB2">
        <w:rPr>
          <w:sz w:val="24"/>
          <w:szCs w:val="24"/>
        </w:rPr>
        <w:t xml:space="preserve"> </w:t>
      </w:r>
      <w:r w:rsidR="00964BB2">
        <w:rPr>
          <w:b/>
          <w:bCs/>
          <w:sz w:val="24"/>
          <w:szCs w:val="24"/>
        </w:rPr>
        <w:t>Shri. Trivikram Nath Tiwari</w:t>
      </w:r>
      <w:r w:rsidR="003C465D">
        <w:rPr>
          <w:b/>
          <w:bCs/>
          <w:sz w:val="24"/>
          <w:szCs w:val="24"/>
        </w:rPr>
        <w:t xml:space="preserve"> and Shri. J.N Singh</w:t>
      </w:r>
      <w:r w:rsidRPr="00964BB2">
        <w:rPr>
          <w:sz w:val="24"/>
          <w:szCs w:val="24"/>
        </w:rPr>
        <w:t>]</w:t>
      </w:r>
    </w:p>
    <w:p w14:paraId="6BD657C6" w14:textId="77777777" w:rsidR="0097348F" w:rsidRDefault="0097348F" w:rsidP="009F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F22E1C" w14:textId="77777777" w:rsidR="00395017" w:rsidRPr="001E2DCE" w:rsidRDefault="00395017" w:rsidP="001E2D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E2DCE">
        <w:rPr>
          <w:rFonts w:ascii="Times New Roman" w:hAnsi="Times New Roman" w:cs="Times New Roman"/>
          <w:b/>
          <w:bCs/>
          <w:sz w:val="24"/>
          <w:szCs w:val="24"/>
        </w:rPr>
        <w:t>For Central Bank of India,</w:t>
      </w:r>
    </w:p>
    <w:p w14:paraId="1DDFA04C" w14:textId="77777777" w:rsidR="001E2DCE" w:rsidRDefault="000752FB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Regional Head</w:t>
      </w:r>
      <w:r w:rsidR="003C4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1538F6" w14:textId="26AD4B6E" w:rsidR="003C465D" w:rsidRPr="001E2DCE" w:rsidRDefault="00C07DD6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sectPr w:rsidR="003C465D" w:rsidRPr="001E2DCE" w:rsidSect="0097348F">
      <w:pgSz w:w="12240" w:h="15840"/>
      <w:pgMar w:top="630" w:right="720" w:bottom="9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5E3FD2"/>
    <w:multiLevelType w:val="hybridMultilevel"/>
    <w:tmpl w:val="EEAA73B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145316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3AE"/>
    <w:rsid w:val="000351AD"/>
    <w:rsid w:val="000752FB"/>
    <w:rsid w:val="00084C55"/>
    <w:rsid w:val="0009105A"/>
    <w:rsid w:val="000B76B9"/>
    <w:rsid w:val="0013066C"/>
    <w:rsid w:val="00195BAF"/>
    <w:rsid w:val="001A2BF6"/>
    <w:rsid w:val="001A6C60"/>
    <w:rsid w:val="001B2831"/>
    <w:rsid w:val="001E2DCE"/>
    <w:rsid w:val="001E6C20"/>
    <w:rsid w:val="001F1FDB"/>
    <w:rsid w:val="001F6569"/>
    <w:rsid w:val="00222B50"/>
    <w:rsid w:val="002350DD"/>
    <w:rsid w:val="0024020A"/>
    <w:rsid w:val="002429D2"/>
    <w:rsid w:val="002A5101"/>
    <w:rsid w:val="002A6D36"/>
    <w:rsid w:val="002E45CE"/>
    <w:rsid w:val="00303C95"/>
    <w:rsid w:val="003053A2"/>
    <w:rsid w:val="00345D9F"/>
    <w:rsid w:val="003626A2"/>
    <w:rsid w:val="00380E6F"/>
    <w:rsid w:val="00395017"/>
    <w:rsid w:val="003B03AE"/>
    <w:rsid w:val="003C465D"/>
    <w:rsid w:val="003D1C69"/>
    <w:rsid w:val="00401280"/>
    <w:rsid w:val="004458DF"/>
    <w:rsid w:val="00447B51"/>
    <w:rsid w:val="00455912"/>
    <w:rsid w:val="00477CC7"/>
    <w:rsid w:val="004E13CC"/>
    <w:rsid w:val="004F1B04"/>
    <w:rsid w:val="00517D31"/>
    <w:rsid w:val="00597E59"/>
    <w:rsid w:val="005A7062"/>
    <w:rsid w:val="005D2489"/>
    <w:rsid w:val="00630542"/>
    <w:rsid w:val="00650ACC"/>
    <w:rsid w:val="00663AF0"/>
    <w:rsid w:val="00673A8C"/>
    <w:rsid w:val="006B4668"/>
    <w:rsid w:val="006B70FB"/>
    <w:rsid w:val="006C3A31"/>
    <w:rsid w:val="006C4B9C"/>
    <w:rsid w:val="006F6751"/>
    <w:rsid w:val="0072087A"/>
    <w:rsid w:val="00746BA8"/>
    <w:rsid w:val="00750946"/>
    <w:rsid w:val="007A54D1"/>
    <w:rsid w:val="008408F7"/>
    <w:rsid w:val="0086614C"/>
    <w:rsid w:val="008674C9"/>
    <w:rsid w:val="008B086F"/>
    <w:rsid w:val="008B3FA6"/>
    <w:rsid w:val="0092225D"/>
    <w:rsid w:val="00922A58"/>
    <w:rsid w:val="00964BB2"/>
    <w:rsid w:val="0097348F"/>
    <w:rsid w:val="009C355A"/>
    <w:rsid w:val="009E28D9"/>
    <w:rsid w:val="009F1F5F"/>
    <w:rsid w:val="009F7CCD"/>
    <w:rsid w:val="00A0104F"/>
    <w:rsid w:val="00A301D2"/>
    <w:rsid w:val="00A5614C"/>
    <w:rsid w:val="00AC1A41"/>
    <w:rsid w:val="00B14552"/>
    <w:rsid w:val="00B324EC"/>
    <w:rsid w:val="00B7335E"/>
    <w:rsid w:val="00BA458A"/>
    <w:rsid w:val="00BB35F4"/>
    <w:rsid w:val="00BC3F85"/>
    <w:rsid w:val="00BE77F9"/>
    <w:rsid w:val="00C00FE0"/>
    <w:rsid w:val="00C07DD6"/>
    <w:rsid w:val="00C36E00"/>
    <w:rsid w:val="00C41BC0"/>
    <w:rsid w:val="00C466ED"/>
    <w:rsid w:val="00C66691"/>
    <w:rsid w:val="00C81272"/>
    <w:rsid w:val="00C86440"/>
    <w:rsid w:val="00CD3446"/>
    <w:rsid w:val="00CD6DEC"/>
    <w:rsid w:val="00CF3A26"/>
    <w:rsid w:val="00CF5C5A"/>
    <w:rsid w:val="00D173C0"/>
    <w:rsid w:val="00D44CDC"/>
    <w:rsid w:val="00D776B4"/>
    <w:rsid w:val="00D90EF8"/>
    <w:rsid w:val="00D951E6"/>
    <w:rsid w:val="00DD3FE8"/>
    <w:rsid w:val="00DE3EA3"/>
    <w:rsid w:val="00DE5777"/>
    <w:rsid w:val="00E160F9"/>
    <w:rsid w:val="00E1743F"/>
    <w:rsid w:val="00E3586A"/>
    <w:rsid w:val="00E363F1"/>
    <w:rsid w:val="00E444CB"/>
    <w:rsid w:val="00F87AB3"/>
    <w:rsid w:val="00FA533A"/>
    <w:rsid w:val="00FC13EE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26269"/>
  <w15:docId w15:val="{FAE243FB-5EA6-4A4E-9BA4-C649AFAF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116</cp:revision>
  <cp:lastPrinted>2023-09-28T08:08:00Z</cp:lastPrinted>
  <dcterms:created xsi:type="dcterms:W3CDTF">2020-07-16T07:47:00Z</dcterms:created>
  <dcterms:modified xsi:type="dcterms:W3CDTF">2024-04-18T10:57:00Z</dcterms:modified>
</cp:coreProperties>
</file>