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ACD" w:rsidRDefault="00F87ACD" w:rsidP="0058439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5618" w:rsidRPr="00435978" w:rsidRDefault="005B5618" w:rsidP="005B5618">
      <w:pPr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35978">
        <w:rPr>
          <w:rFonts w:ascii="Times New Roman" w:hAnsi="Times New Roman" w:cs="Times New Roman"/>
          <w:b/>
          <w:sz w:val="24"/>
          <w:szCs w:val="24"/>
        </w:rPr>
        <w:t xml:space="preserve">INVITATION OF BIDS / OFFERS FOR PREMISES ON LEASE </w:t>
      </w:r>
    </w:p>
    <w:p w:rsidR="005B5618" w:rsidRDefault="005B5618" w:rsidP="005B5618">
      <w:pPr>
        <w:jc w:val="both"/>
        <w:rPr>
          <w:rFonts w:ascii="Times New Roman" w:hAnsi="Times New Roman" w:cs="Times New Roman"/>
          <w:sz w:val="24"/>
          <w:szCs w:val="24"/>
        </w:rPr>
      </w:pPr>
      <w:r w:rsidRPr="000E65C0">
        <w:rPr>
          <w:rFonts w:ascii="Times New Roman" w:hAnsi="Times New Roman" w:cs="Times New Roman"/>
          <w:sz w:val="24"/>
          <w:szCs w:val="24"/>
        </w:rPr>
        <w:t xml:space="preserve">Central Bank of India requires premises </w:t>
      </w:r>
      <w:r>
        <w:rPr>
          <w:rFonts w:ascii="Times New Roman" w:hAnsi="Times New Roman" w:cs="Times New Roman"/>
          <w:sz w:val="24"/>
          <w:szCs w:val="24"/>
        </w:rPr>
        <w:t xml:space="preserve">on rent </w:t>
      </w:r>
      <w:r w:rsidRPr="000E65C0">
        <w:rPr>
          <w:rFonts w:ascii="Times New Roman" w:hAnsi="Times New Roman" w:cs="Times New Roman"/>
          <w:sz w:val="24"/>
          <w:szCs w:val="24"/>
        </w:rPr>
        <w:t xml:space="preserve">admeasuring </w:t>
      </w:r>
      <w:r>
        <w:rPr>
          <w:rFonts w:ascii="Times New Roman" w:hAnsi="Times New Roman" w:cs="Times New Roman"/>
          <w:sz w:val="24"/>
          <w:szCs w:val="24"/>
        </w:rPr>
        <w:t xml:space="preserve">around 139.35 </w:t>
      </w:r>
      <w:proofErr w:type="spellStart"/>
      <w:r>
        <w:rPr>
          <w:rFonts w:ascii="Times New Roman" w:hAnsi="Times New Roman" w:cs="Times New Roman"/>
          <w:sz w:val="24"/>
          <w:szCs w:val="24"/>
        </w:rPr>
        <w:t>sq.m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185.81 </w:t>
      </w:r>
      <w:proofErr w:type="spellStart"/>
      <w:r>
        <w:rPr>
          <w:rFonts w:ascii="Times New Roman" w:hAnsi="Times New Roman" w:cs="Times New Roman"/>
          <w:sz w:val="24"/>
          <w:szCs w:val="24"/>
        </w:rPr>
        <w:t>sq.m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(1500 </w:t>
      </w:r>
      <w:proofErr w:type="spellStart"/>
      <w:r w:rsidRPr="000E65C0">
        <w:rPr>
          <w:rFonts w:ascii="Times New Roman" w:hAnsi="Times New Roman" w:cs="Times New Roman"/>
          <w:sz w:val="24"/>
          <w:szCs w:val="24"/>
        </w:rPr>
        <w:t>sq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E65C0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Pr="000E65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2000 </w:t>
      </w:r>
      <w:proofErr w:type="spellStart"/>
      <w:r>
        <w:rPr>
          <w:rFonts w:ascii="Times New Roman" w:hAnsi="Times New Roman" w:cs="Times New Roman"/>
          <w:sz w:val="24"/>
          <w:szCs w:val="24"/>
        </w:rPr>
        <w:t>sq.ft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>carpet area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E65C0">
        <w:rPr>
          <w:rFonts w:ascii="Times New Roman" w:hAnsi="Times New Roman" w:cs="Times New Roman"/>
          <w:sz w:val="24"/>
          <w:szCs w:val="24"/>
        </w:rPr>
        <w:t xml:space="preserve"> in ready possession / ready f</w:t>
      </w:r>
      <w:r>
        <w:rPr>
          <w:rFonts w:ascii="Times New Roman" w:hAnsi="Times New Roman" w:cs="Times New Roman"/>
          <w:sz w:val="24"/>
          <w:szCs w:val="24"/>
        </w:rPr>
        <w:t xml:space="preserve">or possession within 3 months in and around </w:t>
      </w:r>
      <w:r>
        <w:rPr>
          <w:rFonts w:ascii="Times New Roman" w:hAnsi="Times New Roman" w:cs="Times New Roman"/>
          <w:b/>
          <w:sz w:val="24"/>
          <w:szCs w:val="24"/>
        </w:rPr>
        <w:t xml:space="preserve">S V </w:t>
      </w:r>
      <w:r w:rsidRPr="00D03526">
        <w:rPr>
          <w:rFonts w:ascii="Times New Roman" w:hAnsi="Times New Roman" w:cs="Times New Roman"/>
          <w:b/>
          <w:sz w:val="24"/>
          <w:szCs w:val="24"/>
        </w:rPr>
        <w:t xml:space="preserve">Road,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Santacruz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West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 xml:space="preserve">preferably on the ground floor with adequate parking space </w:t>
      </w:r>
      <w:r>
        <w:rPr>
          <w:rFonts w:ascii="Times New Roman" w:hAnsi="Times New Roman" w:cs="Times New Roman"/>
          <w:sz w:val="24"/>
          <w:szCs w:val="24"/>
        </w:rPr>
        <w:t xml:space="preserve">for their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Santacruz</w:t>
      </w:r>
      <w:proofErr w:type="spellEnd"/>
      <w:r w:rsidRPr="00D035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West </w:t>
      </w:r>
      <w:r w:rsidRPr="00D03526">
        <w:rPr>
          <w:rFonts w:ascii="Times New Roman" w:hAnsi="Times New Roman" w:cs="Times New Roman"/>
          <w:b/>
          <w:sz w:val="24"/>
          <w:szCs w:val="24"/>
        </w:rPr>
        <w:t>Branch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E65C0">
        <w:rPr>
          <w:rFonts w:ascii="Times New Roman" w:hAnsi="Times New Roman" w:cs="Times New Roman"/>
          <w:sz w:val="24"/>
          <w:szCs w:val="24"/>
        </w:rPr>
        <w:t>No brokers or intermediaries please. Priority will be accorded to Government / Semi Govt. bodies or public sector undertakings. Kindly download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 xml:space="preserve">the formats / terms and conditions from the website http://www.centralbankofindia.co.in or collect the </w:t>
      </w:r>
      <w:r>
        <w:rPr>
          <w:rFonts w:ascii="Times New Roman" w:hAnsi="Times New Roman" w:cs="Times New Roman"/>
          <w:sz w:val="24"/>
          <w:szCs w:val="24"/>
        </w:rPr>
        <w:t>same from Central Bank of India, North Mumbai Regional office at 3</w:t>
      </w:r>
      <w:r w:rsidRPr="00A64C6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Floor, NCL Building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Complex,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East, </w:t>
      </w:r>
      <w:proofErr w:type="gramStart"/>
      <w:r>
        <w:rPr>
          <w:rFonts w:ascii="Times New Roman" w:hAnsi="Times New Roman" w:cs="Times New Roman"/>
          <w:sz w:val="24"/>
          <w:szCs w:val="24"/>
        </w:rPr>
        <w:t>Mumbai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400051 </w:t>
      </w:r>
      <w:r w:rsidRPr="000E65C0">
        <w:rPr>
          <w:rFonts w:ascii="Times New Roman" w:hAnsi="Times New Roman" w:cs="Times New Roman"/>
          <w:sz w:val="24"/>
          <w:szCs w:val="24"/>
        </w:rPr>
        <w:t xml:space="preserve">during office hours. </w:t>
      </w:r>
      <w:r>
        <w:rPr>
          <w:rFonts w:ascii="Times New Roman" w:hAnsi="Times New Roman" w:cs="Times New Roman"/>
          <w:sz w:val="24"/>
          <w:szCs w:val="24"/>
        </w:rPr>
        <w:t xml:space="preserve">Application in a sealed cover, duly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superscribed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envelope 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DB32F4">
        <w:rPr>
          <w:rFonts w:ascii="Times New Roman" w:hAnsi="Times New Roman" w:cs="Times New Roman"/>
          <w:b/>
          <w:bCs/>
          <w:sz w:val="24"/>
          <w:szCs w:val="24"/>
        </w:rPr>
        <w:t xml:space="preserve">SEALED TENDER FOR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655465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NTACRUZ</w:t>
      </w:r>
      <w:r w:rsidRPr="00655465">
        <w:rPr>
          <w:rFonts w:ascii="Times New Roman" w:hAnsi="Times New Roman" w:cs="Times New Roman"/>
          <w:b/>
          <w:bCs/>
          <w:sz w:val="24"/>
          <w:szCs w:val="24"/>
        </w:rPr>
        <w:t xml:space="preserve"> BRANCH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32F4">
        <w:rPr>
          <w:rFonts w:ascii="Times New Roman" w:hAnsi="Times New Roman" w:cs="Times New Roman"/>
          <w:b/>
          <w:bCs/>
          <w:sz w:val="24"/>
          <w:szCs w:val="24"/>
        </w:rPr>
        <w:t xml:space="preserve">PREMISES” </w:t>
      </w:r>
      <w:r>
        <w:rPr>
          <w:rFonts w:ascii="Times New Roman" w:hAnsi="Times New Roman" w:cs="Times New Roman"/>
          <w:sz w:val="24"/>
          <w:szCs w:val="24"/>
        </w:rPr>
        <w:t xml:space="preserve">should reach on or before 31/07/2023 (Monday) by 15:00 </w:t>
      </w:r>
      <w:proofErr w:type="spellStart"/>
      <w:r>
        <w:rPr>
          <w:rFonts w:ascii="Times New Roman" w:hAnsi="Times New Roman" w:cs="Times New Roman"/>
          <w:sz w:val="24"/>
          <w:szCs w:val="24"/>
        </w:rPr>
        <w:t>hrs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the above address.</w:t>
      </w:r>
    </w:p>
    <w:p w:rsidR="005B5618" w:rsidRDefault="005B5618" w:rsidP="005B5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Every bid has to be accompanied by a Demand Draft of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10,000/- plus GST @</w:t>
      </w:r>
      <w:r w:rsidR="000840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18%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i.e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total of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11,800/- as Earnest Money for Bidding. DD has to be drawn 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favour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of Central Bank of India </w:t>
      </w:r>
    </w:p>
    <w:p w:rsidR="005B5618" w:rsidRDefault="005B5618" w:rsidP="005B5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 reserves the right to reject any/ all offers without assigning any reason whatsoever.</w:t>
      </w:r>
    </w:p>
    <w:p w:rsidR="005B5618" w:rsidRDefault="005B5618" w:rsidP="005B5618">
      <w:pPr>
        <w:spacing w:after="0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B5618" w:rsidRDefault="005B5618" w:rsidP="005B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618" w:rsidRDefault="005B5618" w:rsidP="005B5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Mumbai Date 21/07/2023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Regional Head (NMRO)</w:t>
      </w:r>
    </w:p>
    <w:p w:rsidR="005B5618" w:rsidRDefault="005B5618" w:rsidP="005B5618">
      <w:pPr>
        <w:jc w:val="both"/>
      </w:pPr>
    </w:p>
    <w:p w:rsidR="005B5618" w:rsidRPr="00DB32F4" w:rsidRDefault="005B5618" w:rsidP="005B561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32F4">
        <w:rPr>
          <w:rFonts w:ascii="Times New Roman" w:hAnsi="Times New Roman" w:cs="Times New Roman"/>
          <w:b/>
          <w:bCs/>
          <w:sz w:val="28"/>
          <w:szCs w:val="28"/>
        </w:rPr>
        <w:t xml:space="preserve">Date of advertisement – </w:t>
      </w:r>
      <w:r>
        <w:rPr>
          <w:rFonts w:ascii="Times New Roman" w:hAnsi="Times New Roman" w:cs="Times New Roman"/>
          <w:b/>
          <w:bCs/>
          <w:sz w:val="28"/>
          <w:szCs w:val="28"/>
        </w:rPr>
        <w:t>25/07</w:t>
      </w:r>
      <w:r w:rsidRPr="00DB32F4">
        <w:rPr>
          <w:rFonts w:ascii="Times New Roman" w:hAnsi="Times New Roman" w:cs="Times New Roman"/>
          <w:b/>
          <w:bCs/>
          <w:sz w:val="28"/>
          <w:szCs w:val="28"/>
        </w:rPr>
        <w:t>/2023</w:t>
      </w:r>
    </w:p>
    <w:p w:rsidR="005B5618" w:rsidRPr="00DB32F4" w:rsidRDefault="005B5618" w:rsidP="001365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B5618" w:rsidRPr="00DB32F4" w:rsidSect="00E5493E">
      <w:headerReference w:type="default" r:id="rId8"/>
      <w:footerReference w:type="default" r:id="rId9"/>
      <w:pgSz w:w="12240" w:h="15840"/>
      <w:pgMar w:top="2555" w:right="1041" w:bottom="1440" w:left="1440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135" w:rsidRDefault="00741135" w:rsidP="00260025">
      <w:pPr>
        <w:spacing w:after="0" w:line="240" w:lineRule="auto"/>
      </w:pPr>
      <w:r>
        <w:separator/>
      </w:r>
    </w:p>
  </w:endnote>
  <w:endnote w:type="continuationSeparator" w:id="0">
    <w:p w:rsidR="00741135" w:rsidRDefault="00741135" w:rsidP="00260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93E" w:rsidRPr="00CA0263" w:rsidRDefault="00E5493E" w:rsidP="00E5493E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Arial Unicode MS" w:eastAsia="Arial Unicode MS" w:hAnsi="Arial Unicode MS" w:cs="Arial Unicode MS"/>
        <w:bCs/>
        <w:color w:val="000000"/>
        <w:sz w:val="18"/>
        <w:szCs w:val="18"/>
      </w:rPr>
    </w:pP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</w:rPr>
      <w:t xml:space="preserve">एनसीएल बिल्डिंग कॉम्पलेक्स, 3रा माला, प्लॉट नं. 6, “ई” ब्लॉक, बान्द्रा कुर्ला कॉम्पलेक्स, बान्द्रा (पूर्व) , मुंबई </w:t>
    </w:r>
    <w:r w:rsidRPr="00CA0263">
      <w:rPr>
        <w:rFonts w:ascii="Arial Unicode MS" w:eastAsia="Arial Unicode MS" w:hAnsi="Arial Unicode MS" w:cs="Arial Unicode MS"/>
        <w:bCs/>
        <w:color w:val="000000"/>
        <w:sz w:val="18"/>
        <w:szCs w:val="18"/>
        <w:cs/>
      </w:rPr>
      <w:t>–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</w:rPr>
      <w:t xml:space="preserve"> 400 051.</w:t>
    </w:r>
  </w:p>
  <w:p w:rsidR="00E5493E" w:rsidRDefault="00E5493E" w:rsidP="00E5493E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Arial Unicode MS" w:eastAsia="Arial Unicode MS" w:hAnsi="Arial Unicode MS" w:cs="Arial Unicode MS"/>
        <w:bCs/>
        <w:color w:val="000000"/>
        <w:sz w:val="18"/>
        <w:szCs w:val="18"/>
      </w:rPr>
    </w:pPr>
    <w:r>
      <w:rPr>
        <w:rFonts w:ascii="Arial Unicode MS" w:eastAsia="Arial Unicode MS" w:hAnsi="Arial Unicode MS" w:cs="Arial Unicode MS" w:hint="eastAsia"/>
        <w:bCs/>
        <w:color w:val="000000"/>
        <w:sz w:val="18"/>
        <w:szCs w:val="18"/>
        <w:cs/>
      </w:rPr>
      <w:t>टेली</w:t>
    </w:r>
    <w:r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</w:rPr>
      <w:t xml:space="preserve">फोन : </w:t>
    </w:r>
    <w:r>
      <w:rPr>
        <w:rFonts w:ascii="Arial Unicode MS" w:eastAsia="Arial Unicode MS" w:hAnsi="Arial Unicode MS" w:cs="Arial Unicode MS" w:hint="eastAsia"/>
        <w:bCs/>
        <w:color w:val="000000"/>
        <w:sz w:val="18"/>
        <w:szCs w:val="18"/>
        <w:cs/>
      </w:rPr>
      <w:t xml:space="preserve">022-62531221- 51 </w:t>
    </w:r>
  </w:p>
  <w:p w:rsidR="00E5493E" w:rsidRDefault="00E5493E" w:rsidP="00E5493E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Bookman Old Style" w:hAnsi="Bookman Old Style"/>
        <w:bCs/>
        <w:color w:val="000000"/>
        <w:sz w:val="16"/>
        <w:szCs w:val="14"/>
        <w:cs/>
      </w:rPr>
    </w:pPr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>NCL Building Complex, 3</w:t>
    </w:r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  <w:vertAlign w:val="superscript"/>
      </w:rPr>
      <w:t>rd</w:t>
    </w:r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 xml:space="preserve"> floor, Plot No.6, ‘E’ Block, </w:t>
    </w:r>
    <w:proofErr w:type="spellStart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>Bandra</w:t>
    </w:r>
    <w:proofErr w:type="spellEnd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 xml:space="preserve"> </w:t>
    </w:r>
    <w:proofErr w:type="spellStart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>Kurla</w:t>
    </w:r>
    <w:proofErr w:type="spellEnd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 xml:space="preserve"> Complex, </w:t>
    </w:r>
    <w:proofErr w:type="spellStart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>Bandra</w:t>
    </w:r>
    <w:proofErr w:type="spellEnd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 xml:space="preserve"> (East),</w:t>
    </w:r>
    <w:r>
      <w:rPr>
        <w:rFonts w:ascii="Bookman Old Style" w:hAnsi="Bookman Old Style" w:cs="Tahoma"/>
        <w:bCs/>
        <w:color w:val="000000"/>
        <w:sz w:val="16"/>
        <w:szCs w:val="16"/>
      </w:rPr>
      <w:t xml:space="preserve"> Mumbai 400 051, </w:t>
    </w:r>
  </w:p>
  <w:p w:rsidR="00E5493E" w:rsidRPr="00992FCB" w:rsidRDefault="00E5493E" w:rsidP="00E5493E">
    <w:pPr>
      <w:pBdr>
        <w:top w:val="single" w:sz="4" w:space="1" w:color="auto"/>
        <w:bottom w:val="single" w:sz="4" w:space="1" w:color="auto"/>
      </w:pBdr>
      <w:tabs>
        <w:tab w:val="left" w:pos="217"/>
        <w:tab w:val="center" w:pos="4524"/>
        <w:tab w:val="left" w:pos="8613"/>
      </w:tabs>
      <w:ind w:left="-426"/>
      <w:rPr>
        <w:rFonts w:ascii="Bookman Old Style" w:hAnsi="Bookman Old Style" w:cs="Tahoma"/>
        <w:bCs/>
        <w:color w:val="000000"/>
        <w:sz w:val="16"/>
        <w:szCs w:val="16"/>
      </w:rPr>
    </w:pPr>
    <w:r>
      <w:rPr>
        <w:rFonts w:ascii="Bookman Old Style" w:hAnsi="Bookman Old Style" w:cs="Tahoma"/>
        <w:bCs/>
        <w:color w:val="000000"/>
        <w:sz w:val="16"/>
        <w:szCs w:val="16"/>
      </w:rPr>
      <w:tab/>
    </w:r>
    <w:r>
      <w:rPr>
        <w:rFonts w:ascii="Bookman Old Style" w:hAnsi="Bookman Old Style" w:cs="Tahoma"/>
        <w:bCs/>
        <w:color w:val="000000"/>
        <w:sz w:val="16"/>
        <w:szCs w:val="16"/>
      </w:rPr>
      <w:tab/>
    </w:r>
    <w:proofErr w:type="gramStart"/>
    <w:r>
      <w:rPr>
        <w:rFonts w:ascii="Bookman Old Style" w:hAnsi="Bookman Old Style" w:cs="Tahoma"/>
        <w:bCs/>
        <w:color w:val="000000"/>
        <w:sz w:val="16"/>
        <w:szCs w:val="16"/>
      </w:rPr>
      <w:t>Tel .</w:t>
    </w:r>
    <w:proofErr w:type="gramEnd"/>
    <w:r>
      <w:rPr>
        <w:rFonts w:ascii="Bookman Old Style" w:hAnsi="Bookman Old Style" w:cs="Tahoma"/>
        <w:bCs/>
        <w:color w:val="000000"/>
        <w:sz w:val="16"/>
        <w:szCs w:val="16"/>
      </w:rPr>
      <w:t xml:space="preserve"> 022- 62531221-51      </w:t>
    </w:r>
    <w:r>
      <w:rPr>
        <w:rFonts w:ascii="Bookman Old Style" w:hAnsi="Bookman Old Style" w:cs="Arial Unicode MS" w:hint="eastAsia"/>
        <w:bCs/>
        <w:color w:val="000000"/>
        <w:sz w:val="16"/>
        <w:szCs w:val="14"/>
        <w:cs/>
      </w:rPr>
      <w:t xml:space="preserve">  </w:t>
    </w:r>
    <w:r w:rsidRPr="00080C65">
      <w:rPr>
        <w:rFonts w:ascii="Bookman Old Style" w:hAnsi="Bookman Old Style" w:cs="Arial Unicode MS" w:hint="eastAsia"/>
        <w:bCs/>
        <w:color w:val="000000"/>
        <w:sz w:val="18"/>
        <w:szCs w:val="18"/>
        <w:cs/>
      </w:rPr>
      <w:t>ईमेल</w:t>
    </w:r>
    <w:r>
      <w:rPr>
        <w:rFonts w:ascii="Bookman Old Style" w:hAnsi="Bookman Old Style" w:cs="Arial Unicode MS" w:hint="eastAsia"/>
        <w:bCs/>
        <w:color w:val="000000"/>
        <w:sz w:val="16"/>
        <w:szCs w:val="14"/>
        <w:cs/>
      </w:rPr>
      <w:t xml:space="preserve"> </w:t>
    </w:r>
    <w:r>
      <w:rPr>
        <w:rFonts w:ascii="Bookman Old Style" w:hAnsi="Bookman Old Style" w:cs="Arial Unicode MS" w:hint="cs"/>
        <w:bCs/>
        <w:color w:val="000000"/>
        <w:sz w:val="16"/>
        <w:szCs w:val="14"/>
        <w:cs/>
      </w:rPr>
      <w:t xml:space="preserve">/ </w:t>
    </w:r>
    <w:r>
      <w:rPr>
        <w:rFonts w:ascii="Bookman Old Style" w:hAnsi="Bookman Old Style" w:cs="Tahoma"/>
        <w:bCs/>
        <w:color w:val="000000"/>
        <w:sz w:val="16"/>
        <w:szCs w:val="16"/>
      </w:rPr>
      <w:t xml:space="preserve">Email – </w:t>
    </w:r>
    <w:hyperlink r:id="rId1" w:history="1">
      <w:r>
        <w:rPr>
          <w:rStyle w:val="Hyperlink"/>
          <w:rFonts w:ascii="Bookman Old Style" w:hAnsi="Bookman Old Style" w:cs="Tahoma"/>
          <w:bCs/>
          <w:sz w:val="16"/>
          <w:szCs w:val="16"/>
        </w:rPr>
        <w:t>rmmsro@centralbank.co.in</w:t>
      </w:r>
    </w:hyperlink>
  </w:p>
  <w:p w:rsidR="00260025" w:rsidRDefault="002600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135" w:rsidRDefault="00741135" w:rsidP="00260025">
      <w:pPr>
        <w:spacing w:after="0" w:line="240" w:lineRule="auto"/>
      </w:pPr>
      <w:r>
        <w:separator/>
      </w:r>
    </w:p>
  </w:footnote>
  <w:footnote w:type="continuationSeparator" w:id="0">
    <w:p w:rsidR="00741135" w:rsidRDefault="00741135" w:rsidP="00260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25" w:rsidRDefault="00260025">
    <w:pPr>
      <w:pStyle w:val="Header"/>
      <w:pBdr>
        <w:bottom w:val="single" w:sz="6" w:space="1" w:color="auto"/>
      </w:pBdr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3D7A10A" wp14:editId="5249C8AF">
          <wp:simplePos x="0" y="0"/>
          <wp:positionH relativeFrom="column">
            <wp:posOffset>1276350</wp:posOffset>
          </wp:positionH>
          <wp:positionV relativeFrom="paragraph">
            <wp:posOffset>-240030</wp:posOffset>
          </wp:positionV>
          <wp:extent cx="3448050" cy="888365"/>
          <wp:effectExtent l="0" t="0" r="0" b="6985"/>
          <wp:wrapTight wrapText="bothSides">
            <wp:wrapPolygon edited="0">
              <wp:start x="0" y="0"/>
              <wp:lineTo x="0" y="21307"/>
              <wp:lineTo x="21481" y="21307"/>
              <wp:lineTo x="21481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0" cy="8883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F0A">
      <w:rPr>
        <w:rFonts w:cs="Arial Unicode MS"/>
        <w:noProof/>
        <w:lang w:val="en-IN" w:eastAsia="en-IN"/>
      </w:rPr>
      <w:drawing>
        <wp:anchor distT="0" distB="0" distL="114300" distR="114300" simplePos="0" relativeHeight="251663360" behindDoc="1" locked="0" layoutInCell="1" allowOverlap="1" wp14:anchorId="45C9CB94" wp14:editId="6993BC90">
          <wp:simplePos x="0" y="0"/>
          <wp:positionH relativeFrom="column">
            <wp:posOffset>4723130</wp:posOffset>
          </wp:positionH>
          <wp:positionV relativeFrom="paragraph">
            <wp:posOffset>-208280</wp:posOffset>
          </wp:positionV>
          <wp:extent cx="1295400" cy="819150"/>
          <wp:effectExtent l="0" t="0" r="0" b="0"/>
          <wp:wrapTight wrapText="bothSides">
            <wp:wrapPolygon edited="0">
              <wp:start x="0" y="0"/>
              <wp:lineTo x="0" y="21098"/>
              <wp:lineTo x="21282" y="21098"/>
              <wp:lineTo x="21282" y="0"/>
              <wp:lineTo x="0" y="0"/>
            </wp:wrapPolygon>
          </wp:wrapTight>
          <wp:docPr id="14" name="Picture 14" descr="C:\Users\052150\Desktop\MMZO\G20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52150\Desktop\MMZO\G20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25EDE5AE" wp14:editId="32910F37">
          <wp:simplePos x="0" y="0"/>
          <wp:positionH relativeFrom="column">
            <wp:posOffset>-66675</wp:posOffset>
          </wp:positionH>
          <wp:positionV relativeFrom="paragraph">
            <wp:posOffset>-238760</wp:posOffset>
          </wp:positionV>
          <wp:extent cx="1295400" cy="887730"/>
          <wp:effectExtent l="0" t="0" r="0" b="7620"/>
          <wp:wrapTight wrapText="bothSides">
            <wp:wrapPolygon edited="0">
              <wp:start x="0" y="0"/>
              <wp:lineTo x="0" y="21322"/>
              <wp:lineTo x="21282" y="21322"/>
              <wp:lineTo x="21282" y="0"/>
              <wp:lineTo x="0" y="0"/>
            </wp:wrapPolygon>
          </wp:wrapTight>
          <wp:docPr id="15" name="Picture 15" descr="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0025" w:rsidRPr="00020754" w:rsidRDefault="00260025" w:rsidP="00260025">
    <w:pPr>
      <w:spacing w:after="0" w:line="240" w:lineRule="auto"/>
      <w:rPr>
        <w:rFonts w:ascii="Arial Unicode MS" w:eastAsia="Arial Unicode MS" w:hAnsi="Arial Unicode MS" w:cs="Arial Unicode MS"/>
        <w:sz w:val="24"/>
        <w:szCs w:val="24"/>
      </w:rPr>
    </w:pPr>
    <w:r w:rsidRPr="00260025">
      <w:rPr>
        <w:rFonts w:ascii="Arial Unicode MS" w:eastAsia="Arial Unicode MS" w:hAnsi="Arial Unicode MS" w:cs="Arial Unicode MS" w:hint="cs"/>
        <w:b/>
        <w:bCs/>
        <w:sz w:val="28"/>
        <w:szCs w:val="28"/>
        <w:cs/>
      </w:rPr>
      <w:t xml:space="preserve">उत्तर </w:t>
    </w:r>
    <w:r w:rsidRPr="00260025">
      <w:rPr>
        <w:rFonts w:ascii="Arial Unicode MS" w:eastAsia="Arial Unicode MS" w:hAnsi="Arial Unicode MS" w:cs="Arial Unicode MS"/>
        <w:b/>
        <w:bCs/>
        <w:sz w:val="28"/>
        <w:szCs w:val="28"/>
        <w:cs/>
      </w:rPr>
      <w:t>मुंबई</w:t>
    </w:r>
    <w:r w:rsidRPr="00260025">
      <w:rPr>
        <w:rFonts w:ascii="Arial Unicode MS" w:eastAsia="Arial Unicode MS" w:hAnsi="Arial Unicode MS" w:cs="Arial Unicode MS" w:hint="cs"/>
        <w:b/>
        <w:bCs/>
        <w:sz w:val="28"/>
        <w:szCs w:val="28"/>
        <w:cs/>
      </w:rPr>
      <w:t xml:space="preserve">  क्षेत्रीय  कार्यालय</w:t>
    </w:r>
    <w:r w:rsidRPr="00020754">
      <w:rPr>
        <w:rFonts w:ascii="Arial Unicode MS" w:eastAsia="Arial Unicode MS" w:hAnsi="Arial Unicode MS" w:cs="Arial Unicode MS" w:hint="cs"/>
        <w:sz w:val="24"/>
        <w:szCs w:val="24"/>
        <w:cs/>
      </w:rPr>
      <w:t xml:space="preserve">                       </w:t>
    </w:r>
    <w:r>
      <w:rPr>
        <w:rFonts w:ascii="Arial Unicode MS" w:eastAsia="Arial Unicode MS" w:hAnsi="Arial Unicode MS" w:cs="Arial Unicode MS"/>
        <w:sz w:val="24"/>
        <w:szCs w:val="24"/>
      </w:rPr>
      <w:t xml:space="preserve">              </w:t>
    </w:r>
    <w:r w:rsidRPr="00020754">
      <w:rPr>
        <w:rFonts w:ascii="Arial Unicode MS" w:eastAsia="Arial Unicode MS" w:hAnsi="Arial Unicode MS" w:cs="Arial Unicode MS" w:hint="cs"/>
        <w:sz w:val="24"/>
        <w:szCs w:val="24"/>
        <w:cs/>
      </w:rPr>
      <w:t xml:space="preserve"> </w:t>
    </w:r>
    <w:r>
      <w:rPr>
        <w:rFonts w:ascii="Arial Unicode MS" w:eastAsia="Arial Unicode MS" w:hAnsi="Arial Unicode MS" w:cs="Arial Unicode MS"/>
        <w:b/>
        <w:szCs w:val="22"/>
      </w:rPr>
      <w:t>NORTH</w:t>
    </w:r>
    <w:r w:rsidRPr="00260025">
      <w:rPr>
        <w:rFonts w:ascii="Arial Unicode MS" w:eastAsia="Arial Unicode MS" w:hAnsi="Arial Unicode MS" w:cs="Arial Unicode MS"/>
        <w:b/>
        <w:szCs w:val="22"/>
      </w:rPr>
      <w:t xml:space="preserve"> MUMBAI REGIONAL OFFICE</w:t>
    </w:r>
  </w:p>
  <w:p w:rsidR="00260025" w:rsidRDefault="00260025">
    <w:pPr>
      <w:pStyle w:val="Header"/>
    </w:pPr>
    <w: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E70A9"/>
    <w:multiLevelType w:val="hybridMultilevel"/>
    <w:tmpl w:val="0668FE80"/>
    <w:lvl w:ilvl="0" w:tplc="EBFE0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3815C2" w:tentative="1">
      <w:start w:val="1"/>
      <w:numFmt w:val="lowerLetter"/>
      <w:lvlText w:val="%2."/>
      <w:lvlJc w:val="left"/>
      <w:pPr>
        <w:ind w:left="1800" w:hanging="360"/>
      </w:pPr>
    </w:lvl>
    <w:lvl w:ilvl="2" w:tplc="039A84FE" w:tentative="1">
      <w:start w:val="1"/>
      <w:numFmt w:val="lowerRoman"/>
      <w:lvlText w:val="%3."/>
      <w:lvlJc w:val="right"/>
      <w:pPr>
        <w:ind w:left="2520" w:hanging="180"/>
      </w:pPr>
    </w:lvl>
    <w:lvl w:ilvl="3" w:tplc="74F8C692" w:tentative="1">
      <w:start w:val="1"/>
      <w:numFmt w:val="decimal"/>
      <w:lvlText w:val="%4."/>
      <w:lvlJc w:val="left"/>
      <w:pPr>
        <w:ind w:left="3240" w:hanging="360"/>
      </w:pPr>
    </w:lvl>
    <w:lvl w:ilvl="4" w:tplc="64A0B6C0" w:tentative="1">
      <w:start w:val="1"/>
      <w:numFmt w:val="lowerLetter"/>
      <w:lvlText w:val="%5."/>
      <w:lvlJc w:val="left"/>
      <w:pPr>
        <w:ind w:left="3960" w:hanging="360"/>
      </w:pPr>
    </w:lvl>
    <w:lvl w:ilvl="5" w:tplc="78B43810" w:tentative="1">
      <w:start w:val="1"/>
      <w:numFmt w:val="lowerRoman"/>
      <w:lvlText w:val="%6."/>
      <w:lvlJc w:val="right"/>
      <w:pPr>
        <w:ind w:left="4680" w:hanging="180"/>
      </w:pPr>
    </w:lvl>
    <w:lvl w:ilvl="6" w:tplc="12524834" w:tentative="1">
      <w:start w:val="1"/>
      <w:numFmt w:val="decimal"/>
      <w:lvlText w:val="%7."/>
      <w:lvlJc w:val="left"/>
      <w:pPr>
        <w:ind w:left="5400" w:hanging="360"/>
      </w:pPr>
    </w:lvl>
    <w:lvl w:ilvl="7" w:tplc="76A633DE" w:tentative="1">
      <w:start w:val="1"/>
      <w:numFmt w:val="lowerLetter"/>
      <w:lvlText w:val="%8."/>
      <w:lvlJc w:val="left"/>
      <w:pPr>
        <w:ind w:left="6120" w:hanging="360"/>
      </w:pPr>
    </w:lvl>
    <w:lvl w:ilvl="8" w:tplc="4814AB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880B25"/>
    <w:multiLevelType w:val="hybridMultilevel"/>
    <w:tmpl w:val="0668FE80"/>
    <w:lvl w:ilvl="0" w:tplc="EBFE0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3815C2" w:tentative="1">
      <w:start w:val="1"/>
      <w:numFmt w:val="lowerLetter"/>
      <w:lvlText w:val="%2."/>
      <w:lvlJc w:val="left"/>
      <w:pPr>
        <w:ind w:left="1800" w:hanging="360"/>
      </w:pPr>
    </w:lvl>
    <w:lvl w:ilvl="2" w:tplc="039A84FE" w:tentative="1">
      <w:start w:val="1"/>
      <w:numFmt w:val="lowerRoman"/>
      <w:lvlText w:val="%3."/>
      <w:lvlJc w:val="right"/>
      <w:pPr>
        <w:ind w:left="2520" w:hanging="180"/>
      </w:pPr>
    </w:lvl>
    <w:lvl w:ilvl="3" w:tplc="74F8C692" w:tentative="1">
      <w:start w:val="1"/>
      <w:numFmt w:val="decimal"/>
      <w:lvlText w:val="%4."/>
      <w:lvlJc w:val="left"/>
      <w:pPr>
        <w:ind w:left="3240" w:hanging="360"/>
      </w:pPr>
    </w:lvl>
    <w:lvl w:ilvl="4" w:tplc="64A0B6C0" w:tentative="1">
      <w:start w:val="1"/>
      <w:numFmt w:val="lowerLetter"/>
      <w:lvlText w:val="%5."/>
      <w:lvlJc w:val="left"/>
      <w:pPr>
        <w:ind w:left="3960" w:hanging="360"/>
      </w:pPr>
    </w:lvl>
    <w:lvl w:ilvl="5" w:tplc="78B43810" w:tentative="1">
      <w:start w:val="1"/>
      <w:numFmt w:val="lowerRoman"/>
      <w:lvlText w:val="%6."/>
      <w:lvlJc w:val="right"/>
      <w:pPr>
        <w:ind w:left="4680" w:hanging="180"/>
      </w:pPr>
    </w:lvl>
    <w:lvl w:ilvl="6" w:tplc="12524834" w:tentative="1">
      <w:start w:val="1"/>
      <w:numFmt w:val="decimal"/>
      <w:lvlText w:val="%7."/>
      <w:lvlJc w:val="left"/>
      <w:pPr>
        <w:ind w:left="5400" w:hanging="360"/>
      </w:pPr>
    </w:lvl>
    <w:lvl w:ilvl="7" w:tplc="76A633DE" w:tentative="1">
      <w:start w:val="1"/>
      <w:numFmt w:val="lowerLetter"/>
      <w:lvlText w:val="%8."/>
      <w:lvlJc w:val="left"/>
      <w:pPr>
        <w:ind w:left="6120" w:hanging="360"/>
      </w:pPr>
    </w:lvl>
    <w:lvl w:ilvl="8" w:tplc="4814ABAC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AD"/>
    <w:rsid w:val="00033AA9"/>
    <w:rsid w:val="00084061"/>
    <w:rsid w:val="00085519"/>
    <w:rsid w:val="000E2EC1"/>
    <w:rsid w:val="00136538"/>
    <w:rsid w:val="001F516F"/>
    <w:rsid w:val="00260025"/>
    <w:rsid w:val="003E0738"/>
    <w:rsid w:val="003F632A"/>
    <w:rsid w:val="00466823"/>
    <w:rsid w:val="00571B74"/>
    <w:rsid w:val="00584395"/>
    <w:rsid w:val="005B5618"/>
    <w:rsid w:val="0064356C"/>
    <w:rsid w:val="00655465"/>
    <w:rsid w:val="00660A19"/>
    <w:rsid w:val="006774D0"/>
    <w:rsid w:val="00740556"/>
    <w:rsid w:val="00741135"/>
    <w:rsid w:val="007A6E66"/>
    <w:rsid w:val="007F312B"/>
    <w:rsid w:val="008E05B0"/>
    <w:rsid w:val="008E562C"/>
    <w:rsid w:val="00926C8F"/>
    <w:rsid w:val="0093207A"/>
    <w:rsid w:val="009B321B"/>
    <w:rsid w:val="009D2A77"/>
    <w:rsid w:val="00A51EC2"/>
    <w:rsid w:val="00A728AD"/>
    <w:rsid w:val="00C47A79"/>
    <w:rsid w:val="00C8726B"/>
    <w:rsid w:val="00D6280C"/>
    <w:rsid w:val="00D95044"/>
    <w:rsid w:val="00DB32F4"/>
    <w:rsid w:val="00DD0F7F"/>
    <w:rsid w:val="00DE1C9A"/>
    <w:rsid w:val="00E05D8E"/>
    <w:rsid w:val="00E5493E"/>
    <w:rsid w:val="00E55727"/>
    <w:rsid w:val="00F87ACD"/>
    <w:rsid w:val="00FD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7B4AA2-4692-4EF2-9039-58183A96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025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260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025"/>
    <w:rPr>
      <w:rFonts w:cs="Mangal"/>
    </w:rPr>
  </w:style>
  <w:style w:type="character" w:styleId="Hyperlink">
    <w:name w:val="Hyperlink"/>
    <w:rsid w:val="002600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4395"/>
    <w:pPr>
      <w:spacing w:after="200" w:line="276" w:lineRule="auto"/>
      <w:ind w:left="720"/>
      <w:contextualSpacing/>
    </w:pPr>
    <w:rPr>
      <w:rFonts w:cstheme="minorBidi"/>
      <w:szCs w:val="22"/>
      <w:lang w:val="en-IN" w:bidi="ar-SA"/>
    </w:rPr>
  </w:style>
  <w:style w:type="paragraph" w:customStyle="1" w:styleId="Standard">
    <w:name w:val="Standard"/>
    <w:rsid w:val="0058439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Cs w:val="22"/>
      <w:lang w:eastAsia="zh-CN" w:bidi="ar-SA"/>
    </w:rPr>
  </w:style>
  <w:style w:type="paragraph" w:customStyle="1" w:styleId="TableParagraph">
    <w:name w:val="Table Paragraph"/>
    <w:basedOn w:val="Normal"/>
    <w:uiPriority w:val="1"/>
    <w:qFormat/>
    <w:rsid w:val="005843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E66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E66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mmsro@central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2B9AA-AB51-4DFF-A526-B1B30CCAD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CHOWDHURY</dc:creator>
  <cp:keywords/>
  <dc:description/>
  <cp:lastModifiedBy>SHAMPA DASGUPTA</cp:lastModifiedBy>
  <cp:revision>2</cp:revision>
  <cp:lastPrinted>2023-06-01T10:58:00Z</cp:lastPrinted>
  <dcterms:created xsi:type="dcterms:W3CDTF">2023-07-24T07:31:00Z</dcterms:created>
  <dcterms:modified xsi:type="dcterms:W3CDTF">2023-07-24T07:31:00Z</dcterms:modified>
</cp:coreProperties>
</file>