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5" w:rsidRDefault="007E63D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0" w:name="_bookmark17"/>
      <w:bookmarkEnd w:id="0"/>
      <w:r>
        <w:t>LEASE</w:t>
      </w:r>
    </w:p>
    <w:p w:rsidR="00053095" w:rsidRDefault="0005309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053095">
        <w:trPr>
          <w:trHeight w:val="251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053095" w:rsidRDefault="00053095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053095" w:rsidRDefault="007E63D5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053095">
        <w:trPr>
          <w:trHeight w:val="1385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053095">
        <w:trPr>
          <w:trHeight w:val="1266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 xml:space="preserve">periods. However, lesser lease period may be considered by one level above the </w:t>
            </w:r>
            <w:proofErr w:type="spellStart"/>
            <w:r>
              <w:t>delegatee</w:t>
            </w:r>
            <w:proofErr w:type="spellEnd"/>
            <w:r>
              <w:t xml:space="preserve">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053095">
        <w:trPr>
          <w:trHeight w:val="758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053095" w:rsidRDefault="007E63D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1" w:name="_bookmark18"/>
      <w:bookmarkEnd w:id="1"/>
      <w:r>
        <w:t>Grievances</w:t>
      </w:r>
      <w:r>
        <w:rPr>
          <w:spacing w:val="-2"/>
        </w:rPr>
        <w:t xml:space="preserve"> </w:t>
      </w:r>
      <w:proofErr w:type="spellStart"/>
      <w:r>
        <w:t>Redressal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053095" w:rsidRDefault="0005309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053095">
        <w:trPr>
          <w:trHeight w:val="253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758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053095" w:rsidRDefault="00053095">
            <w:pPr>
              <w:pStyle w:val="TableParagraph"/>
              <w:rPr>
                <w:b/>
              </w:rPr>
            </w:pPr>
          </w:p>
          <w:p w:rsidR="00053095" w:rsidRDefault="007E63D5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053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spacing w:before="10"/>
        <w:rPr>
          <w:rFonts w:ascii="Arial"/>
          <w:b/>
          <w:sz w:val="24"/>
        </w:rPr>
      </w:pPr>
    </w:p>
    <w:p w:rsidR="00053095" w:rsidRDefault="00053095">
      <w:pPr>
        <w:pStyle w:val="BodyText"/>
        <w:rPr>
          <w:b/>
          <w:sz w:val="20"/>
        </w:rPr>
      </w:pPr>
    </w:p>
    <w:p w:rsidR="00053095" w:rsidRDefault="00053095">
      <w:pPr>
        <w:pStyle w:val="BodyText"/>
        <w:spacing w:before="5"/>
        <w:rPr>
          <w:b/>
        </w:rPr>
      </w:pPr>
    </w:p>
    <w:p w:rsidR="00053095" w:rsidRDefault="007E63D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0"/>
      </w:pPr>
    </w:p>
    <w:p w:rsidR="00053095" w:rsidRDefault="007E63D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4B65D3">
      <w:pPr>
        <w:pStyle w:val="BodyText"/>
        <w:spacing w:before="3"/>
        <w:rPr>
          <w:sz w:val="12"/>
        </w:rPr>
      </w:pPr>
      <w:r>
        <w:pict>
          <v:shape id="_x0000_s1038" style="position:absolute;margin-left:74.8pt;margin-top:9.45pt;width:95.1pt;height:.1pt;z-index:-15714816;mso-wrap-distance-left:0;mso-wrap-distance-right:0;mso-position-horizontal-relative:page" coordorigin="1496,189" coordsize="1902,0" path="m1496,189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7" style="position:absolute;margin-left:74.8pt;margin-top:28.05pt;width:95.1pt;height:.1pt;z-index:-15714304;mso-wrap-distance-left:0;mso-wrap-distance-right:0;mso-position-horizontal-relative:page" coordorigin="1496,561" coordsize="1902,0" path="m1496,561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6" style="position:absolute;margin-left:74.8pt;margin-top:46.8pt;width:95.1pt;height:.1pt;z-index:-15713792;mso-wrap-distance-left:0;mso-wrap-distance-right:0;mso-position-horizontal-relative:page" coordorigin="1496,936" coordsize="1902,0" path="m1496,936r190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0"/>
        <w:rPr>
          <w:sz w:val="19"/>
        </w:rPr>
      </w:pPr>
    </w:p>
    <w:p w:rsidR="00053095" w:rsidRDefault="007E63D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7E63D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053095" w:rsidRDefault="004B65D3">
      <w:pPr>
        <w:pStyle w:val="BodyText"/>
        <w:spacing w:before="8"/>
        <w:rPr>
          <w:sz w:val="19"/>
        </w:rPr>
      </w:pPr>
      <w:r>
        <w:pict>
          <v:shape id="_x0000_s1035" style="position:absolute;margin-left:74.8pt;margin-top:13.75pt;width:84.1pt;height:.1pt;z-index:-15713280;mso-wrap-distance-left:0;mso-wrap-distance-right:0;mso-position-horizontal-relative:page" coordorigin="1496,275" coordsize="1682,0" path="m1496,275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4" style="position:absolute;margin-left:74.8pt;margin-top:32.45pt;width:84.1pt;height:.1pt;z-index:-15712768;mso-wrap-distance-left:0;mso-wrap-distance-right:0;mso-position-horizontal-relative:page" coordorigin="1496,649" coordsize="1682,0" path="m1496,649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3" style="position:absolute;margin-left:74.8pt;margin-top:51.1pt;width:84.1pt;height:.1pt;z-index:-15712256;mso-wrap-distance-left:0;mso-wrap-distance-right:0;mso-position-horizontal-relative:page" coordorigin="1496,1022" coordsize="1682,0" path="m1496,1022r168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053095" w:rsidRDefault="00053095">
      <w:pPr>
        <w:pStyle w:val="BodyText"/>
        <w:spacing w:before="2"/>
        <w:rPr>
          <w:b/>
          <w:sz w:val="24"/>
        </w:rPr>
      </w:pPr>
    </w:p>
    <w:p w:rsidR="00053095" w:rsidRDefault="007E63D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19"/>
        </w:rPr>
      </w:pP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053095" w:rsidRDefault="007E63D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053095" w:rsidRDefault="007E63D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053095" w:rsidRDefault="007E63D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lastRenderedPageBreak/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053095" w:rsidRDefault="007E63D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053095" w:rsidRDefault="007E63D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053095" w:rsidRDefault="007E63D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053095" w:rsidRDefault="007E63D5">
      <w:pPr>
        <w:pStyle w:val="BodyText"/>
        <w:ind w:left="1000" w:firstLine="7969"/>
      </w:pPr>
      <w:r>
        <w:lastRenderedPageBreak/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053095">
      <w:pPr>
        <w:pStyle w:val="BodyText"/>
        <w:spacing w:before="2"/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India, Regional office,</w:t>
      </w:r>
      <w:r w:rsidR="00EF6DE0">
        <w:t xml:space="preserve"> </w:t>
      </w:r>
      <w:r w:rsidR="00EF6DE0">
        <w:rPr>
          <w:u w:val="single"/>
        </w:rPr>
        <w:t>Indore at 6/3, Race course Road</w:t>
      </w:r>
      <w:r>
        <w:t>, invites sealed</w:t>
      </w:r>
      <w:r>
        <w:rPr>
          <w:spacing w:val="1"/>
        </w:rPr>
        <w:t xml:space="preserve"> </w:t>
      </w:r>
      <w:r>
        <w:t>tenders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suitable</w:t>
      </w:r>
      <w:r>
        <w:rPr>
          <w:spacing w:val="-3"/>
        </w:rPr>
        <w:t xml:space="preserve"> </w:t>
      </w:r>
      <w:r>
        <w:t>premises on</w:t>
      </w:r>
      <w:r>
        <w:rPr>
          <w:spacing w:val="-1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term</w:t>
      </w:r>
      <w:r>
        <w:rPr>
          <w:spacing w:val="-5"/>
        </w:rPr>
        <w:t xml:space="preserve"> </w:t>
      </w:r>
      <w:r>
        <w:t>lease basis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carpet floor area</w:t>
      </w:r>
      <w:r>
        <w:rPr>
          <w:spacing w:val="-1"/>
        </w:rPr>
        <w:t xml:space="preserve"> </w:t>
      </w:r>
      <w:r>
        <w:t>of</w:t>
      </w:r>
      <w:r w:rsidR="00A1135B">
        <w:t xml:space="preserve"> </w:t>
      </w:r>
      <w:r w:rsidR="00A1135B">
        <w:rPr>
          <w:u w:val="single"/>
        </w:rPr>
        <w:t>1200-1800 SQFT</w:t>
      </w:r>
      <w:r>
        <w:rPr>
          <w:spacing w:val="1"/>
        </w:rPr>
        <w:t xml:space="preserve"> </w:t>
      </w:r>
      <w:r>
        <w:t>(±15%)</w:t>
      </w:r>
      <w:r>
        <w:rPr>
          <w:spacing w:val="-52"/>
        </w:rPr>
        <w:t xml:space="preserve"> </w:t>
      </w:r>
      <w:r>
        <w:t>for</w:t>
      </w:r>
      <w:r w:rsidR="00E75840">
        <w:t xml:space="preserve"> </w:t>
      </w:r>
      <w:proofErr w:type="spellStart"/>
      <w:r w:rsidR="00154A4E">
        <w:rPr>
          <w:u w:val="single"/>
        </w:rPr>
        <w:t>Khandwa</w:t>
      </w:r>
      <w:proofErr w:type="spellEnd"/>
      <w:r w:rsidR="00E75840">
        <w:rPr>
          <w:u w:val="single"/>
        </w:rPr>
        <w:t xml:space="preserve"> </w:t>
      </w:r>
      <w:r>
        <w:t>branch /Office 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around</w:t>
      </w:r>
      <w:r w:rsidR="00E75840">
        <w:t xml:space="preserve"> </w:t>
      </w:r>
      <w:bookmarkStart w:id="2" w:name="_GoBack"/>
      <w:proofErr w:type="spellStart"/>
      <w:r w:rsidR="00154A4E" w:rsidRPr="00A1135B">
        <w:rPr>
          <w:b/>
        </w:rPr>
        <w:t>Shivaji</w:t>
      </w:r>
      <w:proofErr w:type="spellEnd"/>
      <w:r w:rsidR="00154A4E" w:rsidRPr="00A1135B">
        <w:rPr>
          <w:b/>
        </w:rPr>
        <w:t xml:space="preserve"> </w:t>
      </w:r>
      <w:proofErr w:type="spellStart"/>
      <w:r w:rsidR="00154A4E" w:rsidRPr="00A1135B">
        <w:rPr>
          <w:b/>
        </w:rPr>
        <w:t>chowk</w:t>
      </w:r>
      <w:proofErr w:type="spellEnd"/>
      <w:r w:rsidR="00154A4E" w:rsidRPr="00A1135B">
        <w:rPr>
          <w:b/>
        </w:rPr>
        <w:t xml:space="preserve"> </w:t>
      </w:r>
      <w:proofErr w:type="spellStart"/>
      <w:r w:rsidR="00154A4E" w:rsidRPr="00A1135B">
        <w:rPr>
          <w:b/>
        </w:rPr>
        <w:t>Khandwa</w:t>
      </w:r>
      <w:proofErr w:type="spellEnd"/>
      <w:r w:rsidR="00E75840">
        <w:t xml:space="preserve"> </w:t>
      </w:r>
      <w:bookmarkEnd w:id="2"/>
      <w:r>
        <w:t>locality preferably in the ground floor 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>The formats are also available at our Regional Office 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proofErr w:type="spellStart"/>
      <w:r>
        <w:t>assessee</w:t>
      </w:r>
      <w:proofErr w:type="spellEnd"/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proofErr w:type="gramStart"/>
      <w:r>
        <w:t>Competent</w:t>
      </w:r>
      <w:proofErr w:type="gramEnd"/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</w:pPr>
      <w:r>
        <w:t>First cover – Technical Bid cover – This cover should contain Part I of application duly filled and</w:t>
      </w:r>
      <w:r>
        <w:rPr>
          <w:spacing w:val="1"/>
        </w:rPr>
        <w:t xml:space="preserve"> </w:t>
      </w:r>
      <w:r>
        <w:t>signed by the bidder/s in all pages, along with necessary enclosures.</w:t>
      </w:r>
      <w:r>
        <w:rPr>
          <w:spacing w:val="1"/>
        </w:rPr>
        <w:t xml:space="preserve"> </w:t>
      </w:r>
      <w:r>
        <w:t>The cover should be closed</w:t>
      </w:r>
      <w:r>
        <w:rPr>
          <w:spacing w:val="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sealed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super</w:t>
      </w:r>
      <w:r>
        <w:rPr>
          <w:spacing w:val="9"/>
        </w:rPr>
        <w:t xml:space="preserve"> </w:t>
      </w:r>
      <w:r>
        <w:t>scribed</w:t>
      </w:r>
      <w:r>
        <w:rPr>
          <w:spacing w:val="10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“Technical</w:t>
      </w:r>
      <w:r>
        <w:rPr>
          <w:spacing w:val="11"/>
        </w:rPr>
        <w:t xml:space="preserve"> </w:t>
      </w:r>
      <w:r>
        <w:t>bid</w:t>
      </w:r>
      <w:r>
        <w:rPr>
          <w:spacing w:val="8"/>
        </w:rPr>
        <w:t xml:space="preserve"> </w:t>
      </w:r>
      <w:r>
        <w:t>(as</w:t>
      </w:r>
      <w:r>
        <w:rPr>
          <w:spacing w:val="9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Annexure</w:t>
      </w:r>
      <w:r>
        <w:rPr>
          <w:spacing w:val="10"/>
        </w:rPr>
        <w:t xml:space="preserve"> </w:t>
      </w:r>
      <w:r>
        <w:t>A)</w:t>
      </w:r>
      <w:r>
        <w:rPr>
          <w:spacing w:val="11"/>
        </w:rPr>
        <w:t xml:space="preserve"> </w:t>
      </w:r>
      <w:r>
        <w:t>for</w:t>
      </w:r>
      <w:r w:rsidR="00E75840" w:rsidRPr="00E75840">
        <w:t xml:space="preserve"> </w:t>
      </w:r>
      <w:r w:rsidR="00154A4E">
        <w:t>KHANDWA</w:t>
      </w:r>
      <w:r w:rsidR="00E75840">
        <w:t xml:space="preserve"> </w:t>
      </w:r>
      <w:r>
        <w:t>branch</w:t>
      </w:r>
      <w:r>
        <w:rPr>
          <w:spacing w:val="7"/>
        </w:rPr>
        <w:t xml:space="preserve"> </w:t>
      </w:r>
      <w:r>
        <w:t>/office</w:t>
      </w:r>
      <w:r>
        <w:rPr>
          <w:spacing w:val="-52"/>
        </w:rPr>
        <w:t xml:space="preserve"> </w:t>
      </w:r>
      <w:r>
        <w:t>premises”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contain</w:t>
      </w:r>
      <w:r>
        <w:rPr>
          <w:spacing w:val="-1"/>
        </w:rPr>
        <w:t xml:space="preserve"> </w:t>
      </w:r>
      <w:r>
        <w:t>the name</w:t>
      </w:r>
      <w:r>
        <w:rPr>
          <w:spacing w:val="-1"/>
        </w:rPr>
        <w:t xml:space="preserve"> </w:t>
      </w:r>
      <w:r>
        <w:t>and address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cover.</w:t>
      </w:r>
    </w:p>
    <w:p w:rsidR="00053095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</w:pPr>
      <w:r>
        <w:t>Second cover – Financial Bid cover – This cover should contain Part II of the application duly</w:t>
      </w:r>
      <w:r>
        <w:rPr>
          <w:spacing w:val="1"/>
        </w:rPr>
        <w:t xml:space="preserve"> </w:t>
      </w:r>
      <w:r>
        <w:t>signed by the bidder/s in all pages.</w:t>
      </w:r>
      <w:r>
        <w:rPr>
          <w:spacing w:val="1"/>
        </w:rPr>
        <w:t xml:space="preserve"> </w:t>
      </w:r>
      <w:r>
        <w:t>This cover should be closed and sealed and super scribed as</w:t>
      </w:r>
      <w:r>
        <w:rPr>
          <w:spacing w:val="1"/>
        </w:rPr>
        <w:t xml:space="preserve"> </w:t>
      </w:r>
      <w:r>
        <w:t>“Financial</w:t>
      </w:r>
      <w:r>
        <w:rPr>
          <w:spacing w:val="21"/>
        </w:rPr>
        <w:t xml:space="preserve"> </w:t>
      </w:r>
      <w:r>
        <w:t>Bid</w:t>
      </w:r>
      <w:r>
        <w:rPr>
          <w:spacing w:val="21"/>
        </w:rPr>
        <w:t xml:space="preserve"> </w:t>
      </w:r>
      <w:r>
        <w:t>(as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Annexure</w:t>
      </w:r>
      <w:r>
        <w:rPr>
          <w:spacing w:val="20"/>
        </w:rPr>
        <w:t xml:space="preserve"> </w:t>
      </w:r>
      <w:r>
        <w:t>B)</w:t>
      </w:r>
      <w:r>
        <w:rPr>
          <w:spacing w:val="22"/>
        </w:rPr>
        <w:t xml:space="preserve"> </w:t>
      </w:r>
      <w:r>
        <w:t>for</w:t>
      </w:r>
      <w:r w:rsidR="00E75840" w:rsidRPr="00E75840">
        <w:t xml:space="preserve"> </w:t>
      </w:r>
      <w:r w:rsidR="00154A4E">
        <w:t>KHANDWA</w:t>
      </w:r>
      <w:r>
        <w:rPr>
          <w:u w:val="single"/>
        </w:rPr>
        <w:tab/>
      </w:r>
      <w:r w:rsidR="00154A4E">
        <w:rPr>
          <w:u w:val="single"/>
        </w:rPr>
        <w:t xml:space="preserve"> </w:t>
      </w:r>
      <w:r>
        <w:t>branch</w:t>
      </w:r>
      <w:r>
        <w:rPr>
          <w:spacing w:val="19"/>
        </w:rPr>
        <w:t xml:space="preserve"> </w:t>
      </w:r>
      <w:r>
        <w:t>/</w:t>
      </w:r>
      <w:r>
        <w:rPr>
          <w:spacing w:val="21"/>
        </w:rPr>
        <w:t xml:space="preserve"> </w:t>
      </w:r>
      <w:r>
        <w:t>Office</w:t>
      </w:r>
      <w:r>
        <w:rPr>
          <w:spacing w:val="19"/>
        </w:rPr>
        <w:t xml:space="preserve"> </w:t>
      </w:r>
      <w:r>
        <w:t>premises”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should</w:t>
      </w:r>
      <w:r>
        <w:rPr>
          <w:spacing w:val="19"/>
        </w:rPr>
        <w:t xml:space="preserve"> </w:t>
      </w:r>
      <w:r>
        <w:t>also</w:t>
      </w:r>
      <w:r>
        <w:rPr>
          <w:spacing w:val="-52"/>
        </w:rPr>
        <w:t xml:space="preserve"> </w:t>
      </w:r>
      <w:r>
        <w:lastRenderedPageBreak/>
        <w:t>contain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name and address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bidder/s on the cover.</w:t>
      </w:r>
    </w:p>
    <w:p w:rsidR="00053095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7092"/>
        </w:tabs>
        <w:spacing w:before="198" w:line="276" w:lineRule="auto"/>
        <w:ind w:right="919"/>
        <w:jc w:val="both"/>
      </w:pPr>
      <w:r>
        <w:t>Third cover – Both the first and second cover should be placed in the third cover and should be</w:t>
      </w:r>
      <w:r>
        <w:rPr>
          <w:spacing w:val="1"/>
        </w:rPr>
        <w:t xml:space="preserve"> </w:t>
      </w:r>
      <w:r>
        <w:t>super</w:t>
      </w:r>
      <w:r>
        <w:rPr>
          <w:spacing w:val="16"/>
        </w:rPr>
        <w:t xml:space="preserve"> </w:t>
      </w:r>
      <w:r>
        <w:t>scribed</w:t>
      </w:r>
      <w:r>
        <w:rPr>
          <w:spacing w:val="16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“SEALED</w:t>
      </w:r>
      <w:r>
        <w:rPr>
          <w:spacing w:val="14"/>
        </w:rPr>
        <w:t xml:space="preserve"> </w:t>
      </w:r>
      <w:r>
        <w:t>TENDER</w:t>
      </w:r>
      <w:r>
        <w:rPr>
          <w:spacing w:val="17"/>
        </w:rPr>
        <w:t xml:space="preserve"> </w:t>
      </w:r>
      <w:r w:rsidRPr="00154A4E">
        <w:rPr>
          <w:b/>
        </w:rPr>
        <w:t>FOR</w:t>
      </w:r>
      <w:r w:rsidR="00E75840" w:rsidRPr="00154A4E">
        <w:rPr>
          <w:b/>
        </w:rPr>
        <w:t xml:space="preserve"> </w:t>
      </w:r>
      <w:proofErr w:type="spellStart"/>
      <w:r w:rsidR="00154A4E" w:rsidRPr="00154A4E">
        <w:rPr>
          <w:b/>
        </w:rPr>
        <w:t>Khnadwa</w:t>
      </w:r>
      <w:proofErr w:type="spellEnd"/>
      <w:r w:rsidR="00154A4E" w:rsidRPr="00154A4E">
        <w:rPr>
          <w:b/>
        </w:rPr>
        <w:t xml:space="preserve"> </w:t>
      </w:r>
      <w:r w:rsidR="00E75840" w:rsidRPr="00154A4E">
        <w:rPr>
          <w:b/>
        </w:rPr>
        <w:t>BR</w:t>
      </w:r>
      <w:r w:rsidRPr="00154A4E">
        <w:rPr>
          <w:b/>
        </w:rPr>
        <w:t>ANCH</w:t>
      </w:r>
      <w:r>
        <w:t>/</w:t>
      </w:r>
      <w:r>
        <w:rPr>
          <w:spacing w:val="11"/>
        </w:rPr>
        <w:t xml:space="preserve"> </w:t>
      </w:r>
      <w:r>
        <w:t>OFFICE</w:t>
      </w:r>
      <w:r>
        <w:rPr>
          <w:spacing w:val="9"/>
        </w:rPr>
        <w:t xml:space="preserve"> </w:t>
      </w:r>
      <w:r>
        <w:t>PREMISES</w:t>
      </w:r>
      <w:r w:rsidR="00154A4E">
        <w:t xml:space="preserve"> </w:t>
      </w:r>
      <w:r>
        <w:rPr>
          <w:spacing w:val="-5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addressed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 w:rsidRPr="00154A4E">
        <w:rPr>
          <w:b/>
        </w:rPr>
        <w:t>Central</w:t>
      </w:r>
      <w:r w:rsidRPr="00154A4E">
        <w:rPr>
          <w:b/>
          <w:spacing w:val="13"/>
        </w:rPr>
        <w:t xml:space="preserve"> </w:t>
      </w:r>
      <w:r w:rsidRPr="00154A4E">
        <w:rPr>
          <w:b/>
        </w:rPr>
        <w:t>Bank</w:t>
      </w:r>
      <w:r w:rsidRPr="00154A4E">
        <w:rPr>
          <w:b/>
          <w:spacing w:val="10"/>
        </w:rPr>
        <w:t xml:space="preserve"> </w:t>
      </w:r>
      <w:r w:rsidRPr="00154A4E">
        <w:rPr>
          <w:b/>
        </w:rPr>
        <w:t>of</w:t>
      </w:r>
      <w:r w:rsidRPr="00154A4E">
        <w:rPr>
          <w:b/>
          <w:spacing w:val="13"/>
        </w:rPr>
        <w:t xml:space="preserve"> </w:t>
      </w:r>
      <w:r w:rsidRPr="00154A4E">
        <w:rPr>
          <w:b/>
        </w:rPr>
        <w:t>India,</w:t>
      </w:r>
      <w:r w:rsidRPr="00154A4E">
        <w:rPr>
          <w:b/>
          <w:spacing w:val="12"/>
        </w:rPr>
        <w:t xml:space="preserve"> </w:t>
      </w:r>
      <w:r w:rsidRPr="00154A4E">
        <w:rPr>
          <w:b/>
        </w:rPr>
        <w:t>BSD</w:t>
      </w:r>
      <w:r w:rsidRPr="00154A4E">
        <w:rPr>
          <w:b/>
          <w:spacing w:val="11"/>
        </w:rPr>
        <w:t xml:space="preserve"> </w:t>
      </w:r>
      <w:r w:rsidRPr="00154A4E">
        <w:rPr>
          <w:b/>
        </w:rPr>
        <w:t>dept.,</w:t>
      </w:r>
      <w:r w:rsidRPr="00154A4E">
        <w:rPr>
          <w:b/>
          <w:spacing w:val="10"/>
        </w:rPr>
        <w:t xml:space="preserve"> </w:t>
      </w:r>
      <w:r w:rsidRPr="00154A4E">
        <w:rPr>
          <w:b/>
        </w:rPr>
        <w:t>Regional</w:t>
      </w:r>
      <w:r w:rsidRPr="00154A4E">
        <w:rPr>
          <w:b/>
          <w:spacing w:val="13"/>
        </w:rPr>
        <w:t xml:space="preserve"> </w:t>
      </w:r>
      <w:r w:rsidRPr="00154A4E">
        <w:rPr>
          <w:b/>
        </w:rPr>
        <w:t>Office,</w:t>
      </w:r>
      <w:r w:rsidR="00154A4E" w:rsidRPr="00154A4E">
        <w:rPr>
          <w:b/>
        </w:rPr>
        <w:t xml:space="preserve"> Indore or </w:t>
      </w:r>
      <w:proofErr w:type="spellStart"/>
      <w:r w:rsidR="00154A4E" w:rsidRPr="00154A4E">
        <w:rPr>
          <w:b/>
        </w:rPr>
        <w:t>Centeal</w:t>
      </w:r>
      <w:proofErr w:type="spellEnd"/>
      <w:r w:rsidR="00154A4E" w:rsidRPr="00154A4E">
        <w:rPr>
          <w:b/>
        </w:rPr>
        <w:t xml:space="preserve"> bank of India </w:t>
      </w:r>
      <w:proofErr w:type="spellStart"/>
      <w:r w:rsidR="00154A4E" w:rsidRPr="00154A4E">
        <w:rPr>
          <w:b/>
        </w:rPr>
        <w:t>Shivaji</w:t>
      </w:r>
      <w:proofErr w:type="spellEnd"/>
      <w:r w:rsidR="00154A4E" w:rsidRPr="00154A4E">
        <w:rPr>
          <w:b/>
        </w:rPr>
        <w:t xml:space="preserve"> </w:t>
      </w:r>
      <w:proofErr w:type="spellStart"/>
      <w:r w:rsidR="00154A4E" w:rsidRPr="00154A4E">
        <w:rPr>
          <w:b/>
        </w:rPr>
        <w:t>Chowk</w:t>
      </w:r>
      <w:proofErr w:type="spellEnd"/>
      <w:r w:rsidR="00154A4E" w:rsidRPr="00154A4E">
        <w:rPr>
          <w:b/>
        </w:rPr>
        <w:t xml:space="preserve"> </w:t>
      </w:r>
      <w:proofErr w:type="spellStart"/>
      <w:r w:rsidR="00154A4E" w:rsidRPr="00154A4E">
        <w:rPr>
          <w:b/>
        </w:rPr>
        <w:t>Khnadwa</w:t>
      </w:r>
      <w:proofErr w:type="spellEnd"/>
      <w:r w:rsidR="00154A4E" w:rsidRPr="00154A4E">
        <w:rPr>
          <w:b/>
        </w:rPr>
        <w:t>.</w:t>
      </w:r>
    </w:p>
    <w:p w:rsidR="00053095" w:rsidRDefault="007E63D5" w:rsidP="00E75840">
      <w:pPr>
        <w:pStyle w:val="BodyText"/>
        <w:tabs>
          <w:tab w:val="left" w:pos="8768"/>
        </w:tabs>
        <w:spacing w:line="251" w:lineRule="exact"/>
        <w:ind w:left="720"/>
      </w:pPr>
      <w:r>
        <w:rPr>
          <w:u w:val="single"/>
        </w:rPr>
        <w:t xml:space="preserve"> </w:t>
      </w:r>
      <w:r w:rsidR="00E75840">
        <w:rPr>
          <w:u w:val="single"/>
        </w:rPr>
        <w:t>6/3 Race Course Road, Indore (M.P.)</w:t>
      </w:r>
      <w:r>
        <w:t>.</w:t>
      </w:r>
    </w:p>
    <w:p w:rsidR="00053095" w:rsidRDefault="00053095">
      <w:pPr>
        <w:pStyle w:val="BodyText"/>
        <w:rPr>
          <w:sz w:val="24"/>
        </w:rPr>
      </w:pPr>
    </w:p>
    <w:p w:rsidR="00E75840" w:rsidRPr="00154A4E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154A4E">
        <w:rPr>
          <w:b/>
        </w:rPr>
        <w:t>Last</w:t>
      </w:r>
      <w:r w:rsidRPr="00154A4E">
        <w:rPr>
          <w:b/>
          <w:spacing w:val="-1"/>
        </w:rPr>
        <w:t xml:space="preserve"> </w:t>
      </w:r>
      <w:r w:rsidRPr="00154A4E">
        <w:rPr>
          <w:b/>
        </w:rPr>
        <w:t>date</w:t>
      </w:r>
      <w:r w:rsidRPr="00154A4E">
        <w:rPr>
          <w:b/>
          <w:spacing w:val="-1"/>
        </w:rPr>
        <w:t xml:space="preserve"> </w:t>
      </w:r>
      <w:r w:rsidRPr="00154A4E">
        <w:rPr>
          <w:b/>
        </w:rPr>
        <w:t>for</w:t>
      </w:r>
      <w:r w:rsidRPr="00154A4E">
        <w:rPr>
          <w:b/>
          <w:spacing w:val="-1"/>
        </w:rPr>
        <w:t xml:space="preserve"> </w:t>
      </w:r>
      <w:r w:rsidRPr="00154A4E">
        <w:rPr>
          <w:b/>
        </w:rPr>
        <w:t>submission</w:t>
      </w:r>
      <w:r w:rsidRPr="00154A4E">
        <w:rPr>
          <w:b/>
          <w:spacing w:val="-1"/>
        </w:rPr>
        <w:t xml:space="preserve"> </w:t>
      </w:r>
      <w:r w:rsidRPr="00154A4E">
        <w:rPr>
          <w:b/>
        </w:rPr>
        <w:t>of</w:t>
      </w:r>
      <w:r w:rsidRPr="00154A4E">
        <w:rPr>
          <w:b/>
          <w:spacing w:val="-3"/>
        </w:rPr>
        <w:t xml:space="preserve"> </w:t>
      </w:r>
      <w:r w:rsidRPr="00154A4E">
        <w:rPr>
          <w:b/>
        </w:rPr>
        <w:t>Tender:</w:t>
      </w:r>
      <w:r w:rsidR="00154A4E" w:rsidRPr="00154A4E">
        <w:rPr>
          <w:b/>
          <w:u w:val="single"/>
        </w:rPr>
        <w:t>21/07/2023</w:t>
      </w:r>
      <w:r w:rsidR="00E75840" w:rsidRPr="00154A4E">
        <w:rPr>
          <w:b/>
          <w:u w:val="single"/>
        </w:rPr>
        <w:t xml:space="preserve"> </w:t>
      </w:r>
      <w:r w:rsidRPr="00154A4E">
        <w:rPr>
          <w:b/>
        </w:rPr>
        <w:t>at</w:t>
      </w:r>
      <w:r w:rsidR="00E75840" w:rsidRPr="00154A4E">
        <w:rPr>
          <w:b/>
        </w:rPr>
        <w:t xml:space="preserve"> </w:t>
      </w:r>
      <w:r w:rsidR="00E75840" w:rsidRPr="00154A4E">
        <w:rPr>
          <w:b/>
          <w:u w:val="single"/>
        </w:rPr>
        <w:t>05</w:t>
      </w:r>
      <w:r w:rsidRPr="00154A4E">
        <w:rPr>
          <w:b/>
        </w:rPr>
        <w:t>.00</w:t>
      </w:r>
      <w:r w:rsidRPr="00154A4E">
        <w:rPr>
          <w:b/>
          <w:spacing w:val="-1"/>
        </w:rPr>
        <w:t xml:space="preserve"> </w:t>
      </w:r>
      <w:r w:rsidRPr="00154A4E">
        <w:rPr>
          <w:b/>
        </w:rPr>
        <w:t>hours</w:t>
      </w:r>
      <w:r w:rsidR="00E75840" w:rsidRPr="00154A4E">
        <w:rPr>
          <w:b/>
        </w:rPr>
        <w:t xml:space="preserve"> </w:t>
      </w:r>
    </w:p>
    <w:p w:rsidR="00053095" w:rsidRPr="00154A4E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154A4E">
        <w:rPr>
          <w:b/>
        </w:rPr>
        <w:t>Place</w:t>
      </w:r>
      <w:r w:rsidRPr="00154A4E">
        <w:rPr>
          <w:b/>
          <w:spacing w:val="-3"/>
        </w:rPr>
        <w:t xml:space="preserve"> </w:t>
      </w:r>
      <w:r w:rsidRPr="00154A4E">
        <w:rPr>
          <w:b/>
        </w:rPr>
        <w:t>for</w:t>
      </w:r>
      <w:r w:rsidRPr="00154A4E">
        <w:rPr>
          <w:b/>
          <w:spacing w:val="-1"/>
        </w:rPr>
        <w:t xml:space="preserve"> </w:t>
      </w:r>
      <w:r w:rsidRPr="00154A4E">
        <w:rPr>
          <w:b/>
        </w:rPr>
        <w:t>submission:</w:t>
      </w:r>
      <w:r w:rsidR="00E75840" w:rsidRPr="00154A4E">
        <w:rPr>
          <w:b/>
        </w:rPr>
        <w:t xml:space="preserve"> </w:t>
      </w:r>
      <w:r w:rsidRPr="00154A4E">
        <w:rPr>
          <w:b/>
        </w:rPr>
        <w:t xml:space="preserve">CENTRAL  </w:t>
      </w:r>
      <w:r w:rsidRPr="00154A4E">
        <w:rPr>
          <w:b/>
          <w:spacing w:val="14"/>
        </w:rPr>
        <w:t xml:space="preserve"> </w:t>
      </w:r>
      <w:r w:rsidRPr="00154A4E">
        <w:rPr>
          <w:b/>
        </w:rPr>
        <w:t xml:space="preserve">BANK  </w:t>
      </w:r>
      <w:r w:rsidRPr="00154A4E">
        <w:rPr>
          <w:b/>
          <w:spacing w:val="15"/>
        </w:rPr>
        <w:t xml:space="preserve"> </w:t>
      </w:r>
      <w:r w:rsidRPr="00154A4E">
        <w:rPr>
          <w:b/>
        </w:rPr>
        <w:t xml:space="preserve">OF   </w:t>
      </w:r>
      <w:r w:rsidRPr="00154A4E">
        <w:rPr>
          <w:b/>
          <w:spacing w:val="14"/>
        </w:rPr>
        <w:t xml:space="preserve"> </w:t>
      </w:r>
      <w:r w:rsidRPr="00154A4E">
        <w:rPr>
          <w:b/>
        </w:rPr>
        <w:t xml:space="preserve">INDIA   </w:t>
      </w:r>
      <w:r w:rsidRPr="00154A4E">
        <w:rPr>
          <w:b/>
          <w:spacing w:val="15"/>
        </w:rPr>
        <w:t xml:space="preserve"> </w:t>
      </w:r>
      <w:r w:rsidRPr="00154A4E">
        <w:rPr>
          <w:b/>
        </w:rPr>
        <w:t>REGIONAL</w:t>
      </w:r>
      <w:r w:rsidRPr="00154A4E">
        <w:rPr>
          <w:b/>
          <w:spacing w:val="-53"/>
        </w:rPr>
        <w:t xml:space="preserve"> </w:t>
      </w:r>
      <w:r w:rsidR="00E75840" w:rsidRPr="00154A4E">
        <w:rPr>
          <w:b/>
          <w:spacing w:val="-53"/>
        </w:rPr>
        <w:t xml:space="preserve">  </w:t>
      </w:r>
      <w:r w:rsidRPr="00154A4E">
        <w:rPr>
          <w:b/>
        </w:rPr>
        <w:t>OFFICE,</w:t>
      </w:r>
      <w:r w:rsidR="00E75840" w:rsidRPr="00154A4E">
        <w:rPr>
          <w:b/>
          <w:u w:val="single"/>
        </w:rPr>
        <w:t xml:space="preserve"> 6/3 Race Course Road, Indore (M.P.)</w:t>
      </w:r>
      <w:r w:rsidR="00154A4E" w:rsidRPr="00154A4E">
        <w:rPr>
          <w:b/>
        </w:rPr>
        <w:t xml:space="preserve"> OR CENTRAL BANK OF INDIA SHIVAJI CHOWK KHANDWA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Default="00053095">
      <w:pPr>
        <w:rPr>
          <w:sz w:val="9"/>
        </w:rPr>
        <w:sectPr w:rsidR="00053095">
          <w:headerReference w:type="default" r:id="rId9"/>
          <w:footerReference w:type="default" r:id="rId10"/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Pr="00154A4E" w:rsidRDefault="007E63D5" w:rsidP="00154A4E">
      <w:pPr>
        <w:pStyle w:val="ListParagraph"/>
        <w:numPr>
          <w:ilvl w:val="0"/>
          <w:numId w:val="30"/>
        </w:numPr>
        <w:tabs>
          <w:tab w:val="left" w:pos="1361"/>
          <w:tab w:val="left" w:pos="10170"/>
        </w:tabs>
        <w:spacing w:before="91" w:line="276" w:lineRule="auto"/>
        <w:rPr>
          <w:b/>
        </w:rPr>
      </w:pPr>
      <w:r w:rsidRPr="00154A4E">
        <w:rPr>
          <w:b/>
        </w:rPr>
        <w:lastRenderedPageBreak/>
        <w:t>Tenders</w:t>
      </w:r>
      <w:r w:rsidRPr="00154A4E">
        <w:rPr>
          <w:b/>
          <w:spacing w:val="36"/>
        </w:rPr>
        <w:t xml:space="preserve"> </w:t>
      </w:r>
      <w:r w:rsidRPr="00154A4E">
        <w:rPr>
          <w:b/>
        </w:rPr>
        <w:t>will</w:t>
      </w:r>
      <w:r w:rsidRPr="00154A4E">
        <w:rPr>
          <w:b/>
          <w:spacing w:val="38"/>
        </w:rPr>
        <w:t xml:space="preserve"> </w:t>
      </w:r>
      <w:r w:rsidRPr="00154A4E">
        <w:rPr>
          <w:b/>
        </w:rPr>
        <w:t>be</w:t>
      </w:r>
      <w:r w:rsidRPr="00154A4E">
        <w:rPr>
          <w:b/>
          <w:spacing w:val="37"/>
        </w:rPr>
        <w:t xml:space="preserve"> </w:t>
      </w:r>
      <w:r w:rsidRPr="00154A4E">
        <w:rPr>
          <w:b/>
        </w:rPr>
        <w:t>opened</w:t>
      </w:r>
      <w:r w:rsidRPr="00154A4E">
        <w:rPr>
          <w:b/>
          <w:spacing w:val="37"/>
        </w:rPr>
        <w:t xml:space="preserve"> </w:t>
      </w:r>
      <w:r w:rsidRPr="00154A4E">
        <w:rPr>
          <w:b/>
        </w:rPr>
        <w:t>at</w:t>
      </w:r>
      <w:r w:rsidRPr="00154A4E">
        <w:rPr>
          <w:b/>
          <w:spacing w:val="36"/>
        </w:rPr>
        <w:t xml:space="preserve"> </w:t>
      </w:r>
      <w:r w:rsidRPr="00154A4E">
        <w:rPr>
          <w:b/>
        </w:rPr>
        <w:t>Regional</w:t>
      </w:r>
      <w:r w:rsidRPr="00154A4E">
        <w:rPr>
          <w:b/>
          <w:spacing w:val="38"/>
        </w:rPr>
        <w:t xml:space="preserve"> </w:t>
      </w:r>
      <w:r w:rsidRPr="00154A4E">
        <w:rPr>
          <w:b/>
        </w:rPr>
        <w:t>Office,</w:t>
      </w:r>
      <w:r w:rsidR="00E75840" w:rsidRPr="00154A4E">
        <w:rPr>
          <w:b/>
        </w:rPr>
        <w:t xml:space="preserve"> Indore </w:t>
      </w:r>
      <w:r w:rsidRPr="00154A4E">
        <w:rPr>
          <w:b/>
        </w:rPr>
        <w:t>on</w:t>
      </w:r>
      <w:r w:rsidR="00E75840" w:rsidRPr="00154A4E">
        <w:rPr>
          <w:b/>
        </w:rPr>
        <w:t xml:space="preserve"> </w:t>
      </w:r>
      <w:r w:rsidR="00154A4E" w:rsidRPr="00154A4E">
        <w:rPr>
          <w:b/>
        </w:rPr>
        <w:t xml:space="preserve">25.07.2023 </w:t>
      </w:r>
      <w:proofErr w:type="gramStart"/>
      <w:r w:rsidR="00154A4E" w:rsidRPr="00154A4E">
        <w:rPr>
          <w:b/>
        </w:rPr>
        <w:t>OR</w:t>
      </w:r>
      <w:r w:rsidR="00E75840" w:rsidRPr="00154A4E">
        <w:rPr>
          <w:b/>
        </w:rPr>
        <w:t xml:space="preserve"> </w:t>
      </w:r>
      <w:r w:rsidRPr="00154A4E">
        <w:rPr>
          <w:b/>
        </w:rPr>
        <w:t xml:space="preserve"> decided</w:t>
      </w:r>
      <w:proofErr w:type="gramEnd"/>
      <w:r w:rsidRPr="00154A4E">
        <w:rPr>
          <w:b/>
        </w:rPr>
        <w:t xml:space="preserve"> by</w:t>
      </w:r>
      <w:r w:rsidRPr="00154A4E">
        <w:rPr>
          <w:b/>
          <w:spacing w:val="-2"/>
        </w:rPr>
        <w:t xml:space="preserve"> </w:t>
      </w:r>
      <w:r w:rsidRPr="00154A4E">
        <w:rPr>
          <w:b/>
        </w:rPr>
        <w:t>the</w:t>
      </w:r>
      <w:r w:rsidRPr="00154A4E">
        <w:rPr>
          <w:b/>
          <w:spacing w:val="-2"/>
        </w:rPr>
        <w:t xml:space="preserve"> </w:t>
      </w:r>
      <w:r w:rsidRPr="00154A4E">
        <w:rPr>
          <w:b/>
        </w:rPr>
        <w:t>Bank</w:t>
      </w:r>
      <w:r w:rsidRPr="00154A4E">
        <w:rPr>
          <w:b/>
          <w:spacing w:val="-2"/>
        </w:rPr>
        <w:t xml:space="preserve"> </w:t>
      </w:r>
      <w:r w:rsidRPr="00154A4E">
        <w:rPr>
          <w:b/>
        </w:rPr>
        <w:t>in due</w:t>
      </w:r>
      <w:r w:rsidRPr="00154A4E">
        <w:rPr>
          <w:b/>
          <w:spacing w:val="-2"/>
        </w:rPr>
        <w:t xml:space="preserve"> </w:t>
      </w:r>
      <w:r w:rsidRPr="00154A4E">
        <w:rPr>
          <w:b/>
        </w:rPr>
        <w:t>course.</w:t>
      </w:r>
    </w:p>
    <w:p w:rsidR="00053095" w:rsidRDefault="00053095">
      <w:pPr>
        <w:sectPr w:rsidR="00053095" w:rsidSect="00154A4E">
          <w:type w:val="continuous"/>
          <w:pgSz w:w="11910" w:h="16840"/>
          <w:pgMar w:top="1780" w:right="0" w:bottom="1160" w:left="440" w:header="720" w:footer="720" w:gutter="0"/>
          <w:cols w:num="2" w:space="720" w:equalWidth="0">
            <w:col w:w="10088" w:space="2"/>
            <w:col w:w="1380"/>
          </w:cols>
        </w:sectPr>
      </w:pPr>
    </w:p>
    <w:p w:rsidR="00053095" w:rsidRDefault="00053095">
      <w:pPr>
        <w:pStyle w:val="BodyText"/>
        <w:spacing w:before="6"/>
        <w:rPr>
          <w:sz w:val="9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proofErr w:type="gramStart"/>
      <w:r>
        <w:t>premises</w:t>
      </w:r>
      <w:r>
        <w:rPr>
          <w:spacing w:val="25"/>
        </w:rPr>
        <w:t xml:space="preserve"> </w:t>
      </w:r>
      <w:r>
        <w:t>is</w:t>
      </w:r>
      <w:proofErr w:type="gramEnd"/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spacing w:before="206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lastRenderedPageBreak/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of</w:t>
            </w:r>
            <w:proofErr w:type="gram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2" w:lineRule="exact"/>
        <w:ind w:left="83" w:right="3"/>
        <w:jc w:val="center"/>
      </w:pPr>
      <w:proofErr w:type="gramStart"/>
      <w:r>
        <w:lastRenderedPageBreak/>
        <w:t>:2</w:t>
      </w:r>
      <w:proofErr w:type="gramEnd"/>
      <w:r>
        <w:t>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spacing w:after="8" w:line="252" w:lineRule="exact"/>
        <w:ind w:left="83" w:right="3"/>
        <w:jc w:val="center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bythe</w:t>
            </w:r>
            <w:proofErr w:type="spellEnd"/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proofErr w:type="spellStart"/>
            <w:r>
              <w:t>cesses</w:t>
            </w:r>
            <w:proofErr w:type="spellEnd"/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Pr="00CA129E" w:rsidRDefault="007E63D5" w:rsidP="003A019D">
      <w:pPr>
        <w:pStyle w:val="BodyText"/>
        <w:ind w:left="1000" w:right="1561"/>
        <w:jc w:val="both"/>
        <w:rPr>
          <w:b/>
        </w:rPr>
      </w:pPr>
      <w:r w:rsidRPr="00CA129E">
        <w:rPr>
          <w:b/>
        </w:rPr>
        <w:t>The carpet area of any floor shall be the covered floor area worked out excluding the following</w:t>
      </w:r>
      <w:r w:rsidRPr="00CA129E">
        <w:rPr>
          <w:b/>
          <w:spacing w:val="-52"/>
        </w:rPr>
        <w:t xml:space="preserve"> </w:t>
      </w:r>
      <w:r w:rsidRPr="00CA129E">
        <w:rPr>
          <w:b/>
        </w:rPr>
        <w:t>portions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of</w:t>
      </w:r>
      <w:r w:rsidRPr="00CA129E">
        <w:rPr>
          <w:b/>
          <w:spacing w:val="-2"/>
        </w:rPr>
        <w:t xml:space="preserve"> </w:t>
      </w:r>
      <w:r w:rsidRPr="00CA129E">
        <w:rPr>
          <w:b/>
        </w:rPr>
        <w:t>the</w:t>
      </w:r>
      <w:r w:rsidRPr="00CA129E">
        <w:rPr>
          <w:b/>
          <w:spacing w:val="-2"/>
        </w:rPr>
        <w:t xml:space="preserve"> </w:t>
      </w:r>
      <w:r w:rsidRPr="00CA129E">
        <w:rPr>
          <w:b/>
        </w:rPr>
        <w:t>building</w:t>
      </w:r>
    </w:p>
    <w:p w:rsidR="00053095" w:rsidRPr="00CA129E" w:rsidRDefault="007E63D5" w:rsidP="003A019D">
      <w:pPr>
        <w:pStyle w:val="BodyText"/>
        <w:ind w:left="1000" w:right="1077"/>
        <w:jc w:val="both"/>
        <w:rPr>
          <w:b/>
        </w:rPr>
      </w:pPr>
      <w:r w:rsidRPr="00CA129E">
        <w:rPr>
          <w:b/>
        </w:rPr>
        <w:t>Sanitary accommodation, except mentioned otherwise in a specific case , Verandahs, except where</w:t>
      </w:r>
      <w:r w:rsidRPr="00CA129E">
        <w:rPr>
          <w:b/>
          <w:spacing w:val="1"/>
        </w:rPr>
        <w:t xml:space="preserve"> </w:t>
      </w:r>
      <w:r w:rsidRPr="00CA129E">
        <w:rPr>
          <w:b/>
        </w:rPr>
        <w:t>fully enclosed and used as</w:t>
      </w:r>
      <w:r w:rsidRPr="00CA129E">
        <w:rPr>
          <w:b/>
          <w:spacing w:val="1"/>
        </w:rPr>
        <w:t xml:space="preserve"> </w:t>
      </w:r>
      <w:r w:rsidRPr="00CA129E">
        <w:rPr>
          <w:b/>
        </w:rPr>
        <w:t>internal passages and corridors, Corridors and Passages, except where</w:t>
      </w:r>
      <w:r w:rsidRPr="00CA129E">
        <w:rPr>
          <w:b/>
          <w:spacing w:val="1"/>
        </w:rPr>
        <w:t xml:space="preserve"> </w:t>
      </w:r>
      <w:r w:rsidRPr="00CA129E">
        <w:rPr>
          <w:b/>
        </w:rPr>
        <w:t>used as internal passages and corridors exclusive to the unit, Entrance halls and porches, vertical sun</w:t>
      </w:r>
      <w:r w:rsidRPr="00CA129E">
        <w:rPr>
          <w:b/>
          <w:spacing w:val="-52"/>
        </w:rPr>
        <w:t xml:space="preserve"> </w:t>
      </w:r>
      <w:r w:rsidRPr="00CA129E">
        <w:rPr>
          <w:b/>
        </w:rPr>
        <w:t>brakes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box</w:t>
      </w:r>
      <w:r w:rsidRPr="00CA129E">
        <w:rPr>
          <w:b/>
          <w:spacing w:val="-4"/>
        </w:rPr>
        <w:t xml:space="preserve"> </w:t>
      </w:r>
      <w:r w:rsidRPr="00CA129E">
        <w:rPr>
          <w:b/>
        </w:rPr>
        <w:t>louvers,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Staircase,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Shafts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and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machine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rooms for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lifts,</w:t>
      </w:r>
      <w:r w:rsidRPr="00CA129E">
        <w:rPr>
          <w:b/>
          <w:spacing w:val="-1"/>
        </w:rPr>
        <w:t xml:space="preserve"> </w:t>
      </w:r>
      <w:proofErr w:type="spellStart"/>
      <w:r w:rsidRPr="00CA129E">
        <w:rPr>
          <w:b/>
        </w:rPr>
        <w:t>Barsaties</w:t>
      </w:r>
      <w:proofErr w:type="spellEnd"/>
      <w:r w:rsidRPr="00CA129E">
        <w:rPr>
          <w:b/>
        </w:rPr>
        <w:t>*,</w:t>
      </w:r>
      <w:r w:rsidRPr="00CA129E">
        <w:rPr>
          <w:b/>
          <w:spacing w:val="1"/>
        </w:rPr>
        <w:t xml:space="preserve"> </w:t>
      </w:r>
      <w:r w:rsidRPr="00CA129E">
        <w:rPr>
          <w:b/>
        </w:rPr>
        <w:t>lofts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,Garages,</w:t>
      </w:r>
    </w:p>
    <w:p w:rsidR="00053095" w:rsidRPr="00CA129E" w:rsidRDefault="007E63D5" w:rsidP="003A019D">
      <w:pPr>
        <w:pStyle w:val="BodyText"/>
        <w:spacing w:before="1"/>
        <w:ind w:left="1000" w:right="1040"/>
        <w:jc w:val="both"/>
        <w:rPr>
          <w:b/>
        </w:rPr>
      </w:pPr>
      <w:r w:rsidRPr="00CA129E">
        <w:rPr>
          <w:b/>
        </w:rPr>
        <w:t>Air-conditioning ducts and air-conditioning plant rooms, shafts for sanitary piping and garbage ducts</w:t>
      </w:r>
      <w:r w:rsidRPr="00CA129E">
        <w:rPr>
          <w:b/>
          <w:spacing w:val="-52"/>
        </w:rPr>
        <w:t xml:space="preserve"> </w:t>
      </w:r>
      <w:r w:rsidRPr="00CA129E">
        <w:rPr>
          <w:b/>
        </w:rPr>
        <w:t>more</w:t>
      </w:r>
      <w:r w:rsidRPr="00CA129E">
        <w:rPr>
          <w:b/>
          <w:spacing w:val="-1"/>
        </w:rPr>
        <w:t xml:space="preserve"> </w:t>
      </w:r>
      <w:r w:rsidRPr="00CA129E">
        <w:rPr>
          <w:b/>
        </w:rPr>
        <w:t>than 2</w:t>
      </w:r>
      <w:r w:rsidRPr="00CA129E">
        <w:rPr>
          <w:b/>
          <w:spacing w:val="-2"/>
        </w:rPr>
        <w:t xml:space="preserve"> </w:t>
      </w:r>
      <w:r w:rsidRPr="00CA129E">
        <w:rPr>
          <w:b/>
        </w:rPr>
        <w:t xml:space="preserve">sq. </w:t>
      </w:r>
      <w:proofErr w:type="spellStart"/>
      <w:r w:rsidRPr="00CA129E">
        <w:rPr>
          <w:b/>
        </w:rPr>
        <w:t>mtrs</w:t>
      </w:r>
      <w:proofErr w:type="spellEnd"/>
      <w:r w:rsidRPr="00CA129E">
        <w:rPr>
          <w:b/>
        </w:rPr>
        <w:t>.</w:t>
      </w:r>
      <w:r w:rsidRPr="00CA129E">
        <w:rPr>
          <w:b/>
          <w:spacing w:val="-2"/>
        </w:rPr>
        <w:t xml:space="preserve"> </w:t>
      </w:r>
      <w:proofErr w:type="gramStart"/>
      <w:r w:rsidRPr="00CA129E">
        <w:rPr>
          <w:b/>
        </w:rPr>
        <w:t>in</w:t>
      </w:r>
      <w:proofErr w:type="gramEnd"/>
      <w:r w:rsidRPr="00CA129E">
        <w:rPr>
          <w:b/>
        </w:rP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053095">
      <w:pPr>
        <w:pStyle w:val="BodyText"/>
        <w:spacing w:before="6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053095">
      <w:pPr>
        <w:pStyle w:val="BodyText"/>
        <w:spacing w:before="8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053095">
      <w:pPr>
        <w:pStyle w:val="BodyText"/>
        <w:spacing w:before="6"/>
        <w:rPr>
          <w:sz w:val="20"/>
        </w:rPr>
      </w:pP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154A4E" w:rsidRDefault="00154A4E" w:rsidP="00154A4E">
      <w:pPr>
        <w:pStyle w:val="ListParagraph"/>
        <w:numPr>
          <w:ilvl w:val="0"/>
          <w:numId w:val="2"/>
        </w:numPr>
        <w:tabs>
          <w:tab w:val="left" w:pos="576"/>
        </w:tabs>
        <w:spacing w:before="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154A4E" w:rsidRDefault="00154A4E" w:rsidP="00154A4E">
      <w:pPr>
        <w:pStyle w:val="BodyText"/>
        <w:spacing w:before="6"/>
        <w:rPr>
          <w:sz w:val="20"/>
        </w:rPr>
      </w:pPr>
    </w:p>
    <w:p w:rsidR="00154A4E" w:rsidRDefault="00154A4E" w:rsidP="00154A4E">
      <w:pPr>
        <w:pStyle w:val="ListParagraph"/>
        <w:numPr>
          <w:ilvl w:val="0"/>
          <w:numId w:val="2"/>
        </w:numPr>
        <w:tabs>
          <w:tab w:val="left" w:pos="576"/>
        </w:tabs>
      </w:pPr>
      <w:r>
        <w:t>Certificates from competent authorities</w:t>
      </w:r>
    </w:p>
    <w:p w:rsidR="00154A4E" w:rsidRDefault="00154A4E" w:rsidP="00154A4E">
      <w:pPr>
        <w:pStyle w:val="ListParagraph"/>
        <w:tabs>
          <w:tab w:val="left" w:pos="576"/>
        </w:tabs>
        <w:ind w:left="1221" w:firstLine="0"/>
        <w:rPr>
          <w:sz w:val="12"/>
        </w:rPr>
      </w:pPr>
    </w:p>
    <w:p w:rsidR="00053095" w:rsidRDefault="00053095">
      <w:pPr>
        <w:pStyle w:val="BodyText"/>
        <w:spacing w:before="8"/>
        <w:rPr>
          <w:sz w:val="20"/>
        </w:rPr>
      </w:pPr>
    </w:p>
    <w:p w:rsidR="00053095" w:rsidRDefault="00154A4E">
      <w:pPr>
        <w:pStyle w:val="BodyText"/>
        <w:spacing w:before="91"/>
        <w:ind w:left="1000" w:right="918"/>
      </w:pPr>
      <w:r>
        <w:t xml:space="preserve"> </w:t>
      </w:r>
      <w:r w:rsidR="007E63D5">
        <w:t>(This</w:t>
      </w:r>
      <w:r w:rsidR="007E63D5">
        <w:rPr>
          <w:spacing w:val="3"/>
        </w:rPr>
        <w:t xml:space="preserve"> </w:t>
      </w:r>
      <w:r w:rsidR="007E63D5">
        <w:t>is</w:t>
      </w:r>
      <w:r w:rsidR="007E63D5">
        <w:rPr>
          <w:spacing w:val="5"/>
        </w:rPr>
        <w:t xml:space="preserve"> </w:t>
      </w:r>
      <w:r w:rsidR="007E63D5">
        <w:t>a</w:t>
      </w:r>
      <w:r w:rsidR="007E63D5">
        <w:rPr>
          <w:spacing w:val="6"/>
        </w:rPr>
        <w:t xml:space="preserve"> </w:t>
      </w:r>
      <w:proofErr w:type="spellStart"/>
      <w:proofErr w:type="gramStart"/>
      <w:r w:rsidR="007E63D5">
        <w:t>proforma</w:t>
      </w:r>
      <w:proofErr w:type="spellEnd"/>
      <w:r w:rsidR="007E63D5">
        <w:t>,</w:t>
      </w:r>
      <w:proofErr w:type="gramEnd"/>
      <w:r w:rsidR="007E63D5">
        <w:rPr>
          <w:spacing w:val="5"/>
        </w:rPr>
        <w:t xml:space="preserve"> </w:t>
      </w:r>
      <w:r w:rsidR="007E63D5">
        <w:t>Regional</w:t>
      </w:r>
      <w:r w:rsidR="007E63D5">
        <w:rPr>
          <w:spacing w:val="5"/>
        </w:rPr>
        <w:t xml:space="preserve"> </w:t>
      </w:r>
      <w:r w:rsidR="007E63D5">
        <w:t>Office</w:t>
      </w:r>
      <w:r w:rsidR="007E63D5">
        <w:rPr>
          <w:spacing w:val="5"/>
        </w:rPr>
        <w:t xml:space="preserve"> </w:t>
      </w:r>
      <w:r w:rsidR="007E63D5">
        <w:t>can</w:t>
      </w:r>
      <w:r w:rsidR="007E63D5">
        <w:rPr>
          <w:spacing w:val="5"/>
        </w:rPr>
        <w:t xml:space="preserve"> </w:t>
      </w:r>
      <w:r w:rsidR="007E63D5">
        <w:t>make</w:t>
      </w:r>
      <w:r w:rsidR="007E63D5">
        <w:rPr>
          <w:spacing w:val="5"/>
        </w:rPr>
        <w:t xml:space="preserve"> </w:t>
      </w:r>
      <w:r w:rsidR="007E63D5">
        <w:t>changes</w:t>
      </w:r>
      <w:r w:rsidR="007E63D5">
        <w:rPr>
          <w:spacing w:val="5"/>
        </w:rPr>
        <w:t xml:space="preserve"> </w:t>
      </w:r>
      <w:r w:rsidR="007E63D5">
        <w:t>within</w:t>
      </w:r>
      <w:r w:rsidR="007E63D5">
        <w:rPr>
          <w:spacing w:val="5"/>
        </w:rPr>
        <w:t xml:space="preserve"> </w:t>
      </w:r>
      <w:r w:rsidR="007E63D5">
        <w:t>the</w:t>
      </w:r>
      <w:r w:rsidR="007E63D5">
        <w:rPr>
          <w:spacing w:val="5"/>
        </w:rPr>
        <w:t xml:space="preserve"> </w:t>
      </w:r>
      <w:r w:rsidR="007E63D5">
        <w:t>policy,</w:t>
      </w:r>
      <w:r w:rsidR="007E63D5">
        <w:rPr>
          <w:spacing w:val="2"/>
        </w:rPr>
        <w:t xml:space="preserve"> </w:t>
      </w:r>
      <w:r w:rsidR="007E63D5">
        <w:t>as</w:t>
      </w:r>
      <w:r w:rsidR="007E63D5">
        <w:rPr>
          <w:spacing w:val="5"/>
        </w:rPr>
        <w:t xml:space="preserve"> </w:t>
      </w:r>
      <w:r w:rsidR="007E63D5">
        <w:t>per</w:t>
      </w:r>
      <w:r w:rsidR="007E63D5">
        <w:rPr>
          <w:spacing w:val="6"/>
        </w:rPr>
        <w:t xml:space="preserve"> </w:t>
      </w:r>
      <w:r w:rsidR="007E63D5">
        <w:t>the</w:t>
      </w:r>
      <w:r w:rsidR="007E63D5">
        <w:rPr>
          <w:spacing w:val="5"/>
        </w:rPr>
        <w:t xml:space="preserve"> </w:t>
      </w:r>
      <w:r w:rsidR="007E63D5">
        <w:t>specific</w:t>
      </w:r>
      <w:r w:rsidR="007E63D5">
        <w:rPr>
          <w:spacing w:val="-52"/>
        </w:rPr>
        <w:t xml:space="preserve"> </w:t>
      </w:r>
      <w:r w:rsidR="007E63D5">
        <w:t>requirement</w:t>
      </w:r>
      <w:r w:rsidR="007E63D5">
        <w:rPr>
          <w:spacing w:val="-3"/>
        </w:rPr>
        <w:t xml:space="preserve"> </w:t>
      </w:r>
      <w:r w:rsidR="007E63D5">
        <w:t>in</w:t>
      </w:r>
      <w:r w:rsidR="007E63D5">
        <w:rPr>
          <w:spacing w:val="-3"/>
        </w:rPr>
        <w:t xml:space="preserve"> </w:t>
      </w:r>
      <w:r w:rsidR="007E63D5">
        <w:t>the</w:t>
      </w:r>
      <w:r w:rsidR="007E63D5">
        <w:rPr>
          <w:spacing w:val="-2"/>
        </w:rPr>
        <w:t xml:space="preserve"> </w:t>
      </w:r>
      <w:r w:rsidR="007E63D5">
        <w:t>location)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  <w:rPr>
          <w:sz w:val="20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64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053095" w:rsidRDefault="00053095">
      <w:pPr>
        <w:jc w:val="right"/>
        <w:rPr>
          <w:sz w:val="24"/>
        </w:rPr>
        <w:sectPr w:rsidR="00053095">
          <w:type w:val="continuous"/>
          <w:pgSz w:w="11910" w:h="16840"/>
          <w:pgMar w:top="1780" w:right="520" w:bottom="1160" w:left="440" w:header="720" w:footer="720" w:gutter="0"/>
          <w:cols w:space="720"/>
        </w:sectPr>
      </w:pPr>
    </w:p>
    <w:p w:rsidR="00053095" w:rsidRDefault="00053095">
      <w:pPr>
        <w:pStyle w:val="BodyText"/>
        <w:rPr>
          <w:b/>
          <w:sz w:val="20"/>
        </w:rPr>
      </w:pPr>
    </w:p>
    <w:p w:rsidR="00053095" w:rsidRDefault="00053095">
      <w:pPr>
        <w:pStyle w:val="BodyText"/>
        <w:spacing w:before="10"/>
        <w:rPr>
          <w:b/>
          <w:sz w:val="15"/>
        </w:rPr>
      </w:pPr>
    </w:p>
    <w:p w:rsidR="00053095" w:rsidRDefault="007E63D5">
      <w:pPr>
        <w:pStyle w:val="BodyText"/>
        <w:spacing w:before="91"/>
        <w:ind w:right="915"/>
        <w:jc w:val="right"/>
      </w:pPr>
      <w:r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>
        <w:trPr>
          <w:trHeight w:val="757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053095" w:rsidRDefault="00053095" w:rsidP="00E75840">
      <w:pPr>
        <w:jc w:val="center"/>
        <w:rPr>
          <w:sz w:val="24"/>
        </w:rPr>
        <w:sectPr w:rsidR="00053095"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053095" w:rsidP="00E75840">
      <w:pPr>
        <w:pStyle w:val="BodyText"/>
        <w:rPr>
          <w:b/>
          <w:sz w:val="20"/>
        </w:rPr>
      </w:pPr>
    </w:p>
    <w:sectPr w:rsidR="0005309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D3" w:rsidRDefault="004B65D3">
      <w:r>
        <w:separator/>
      </w:r>
    </w:p>
  </w:endnote>
  <w:endnote w:type="continuationSeparator" w:id="0">
    <w:p w:rsidR="004B65D3" w:rsidRDefault="004B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4B65D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4B65D3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D3" w:rsidRDefault="004B65D3">
      <w:r>
        <w:separator/>
      </w:r>
    </w:p>
  </w:footnote>
  <w:footnote w:type="continuationSeparator" w:id="0">
    <w:p w:rsidR="004B65D3" w:rsidRDefault="004B6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0032" behindDoc="1" locked="0" layoutInCell="1" allowOverlap="1" wp14:anchorId="788AA89A" wp14:editId="7A7301B2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65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65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4038FF52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1129DD"/>
    <w:rsid w:val="00127B47"/>
    <w:rsid w:val="00154A4E"/>
    <w:rsid w:val="001B1150"/>
    <w:rsid w:val="00391C9A"/>
    <w:rsid w:val="003A019D"/>
    <w:rsid w:val="0044332E"/>
    <w:rsid w:val="004B65D3"/>
    <w:rsid w:val="006440B4"/>
    <w:rsid w:val="007049BA"/>
    <w:rsid w:val="007E63D5"/>
    <w:rsid w:val="00A1135B"/>
    <w:rsid w:val="00AC5974"/>
    <w:rsid w:val="00C137F8"/>
    <w:rsid w:val="00C71E51"/>
    <w:rsid w:val="00CA129E"/>
    <w:rsid w:val="00DD1AEB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54A4E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54A4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13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APARNA JAIN</cp:lastModifiedBy>
  <cp:revision>20</cp:revision>
  <dcterms:created xsi:type="dcterms:W3CDTF">2022-07-29T12:47:00Z</dcterms:created>
  <dcterms:modified xsi:type="dcterms:W3CDTF">2023-07-12T07:22:00Z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