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CF6816" w:rsidRDefault="00CF6816" w:rsidP="00CF6816">
      <w:pPr>
        <w:spacing w:before="91"/>
        <w:ind w:left="1909" w:right="1489"/>
        <w:jc w:val="center"/>
        <w:rPr>
          <w:b/>
          <w:bCs/>
          <w:color w:val="000000"/>
          <w:sz w:val="24"/>
          <w:szCs w:val="24"/>
        </w:rPr>
      </w:pPr>
      <w:r>
        <w:rPr>
          <w:b/>
          <w:bCs/>
          <w:color w:val="000000"/>
          <w:sz w:val="24"/>
          <w:szCs w:val="24"/>
          <w:u w:val="single"/>
        </w:rPr>
        <w:t>Annexure -Commercial Bid/Financial Bid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To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Regional Manager,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Central Bank of India,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Regional Office,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 Block 37/2/4, 1</w:t>
      </w:r>
      <w:r w:rsidRPr="00C8078E">
        <w:rPr>
          <w:color w:val="000000"/>
          <w:sz w:val="24"/>
          <w:szCs w:val="24"/>
          <w:vertAlign w:val="superscript"/>
        </w:rPr>
        <w:t>st</w:t>
      </w:r>
      <w:r>
        <w:rPr>
          <w:color w:val="000000"/>
          <w:sz w:val="24"/>
          <w:szCs w:val="24"/>
        </w:rPr>
        <w:t xml:space="preserve"> Floor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Sanjay Place, AGRA-282002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ab/>
        <w:t xml:space="preserve"> 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</w:rPr>
      </w:pPr>
      <w:r>
        <w:rPr>
          <w:color w:val="000000"/>
          <w:sz w:val="24"/>
          <w:szCs w:val="24"/>
        </w:rPr>
        <w:t xml:space="preserve">         </w:t>
      </w:r>
      <w:proofErr w:type="spellStart"/>
      <w:r>
        <w:rPr>
          <w:color w:val="000000"/>
          <w:u w:val="single"/>
        </w:rPr>
        <w:t>Reg</w:t>
      </w:r>
      <w:proofErr w:type="spellEnd"/>
      <w:r>
        <w:rPr>
          <w:color w:val="000000"/>
          <w:u w:val="single"/>
        </w:rPr>
        <w:t>:  Commercial Bid for Electrical Audit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With reference to tender document for electrical audit for various branches / offices and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ATMs located under Agra Region, we are pleased to offer our best quote for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Carrying out the work as mentioned in scope of work.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We confirm that the electrical audit reports shall be submitted to concerned branches /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  <w:proofErr w:type="gramStart"/>
      <w:r>
        <w:rPr>
          <w:color w:val="000000"/>
          <w:sz w:val="24"/>
          <w:szCs w:val="24"/>
        </w:rPr>
        <w:t>Office in prescribed formats as per the scope of work.</w:t>
      </w:r>
      <w:proofErr w:type="gramEnd"/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</w:t>
      </w:r>
    </w:p>
    <w:tbl>
      <w:tblPr>
        <w:tblW w:w="9720" w:type="dxa"/>
        <w:tblInd w:w="680" w:type="dxa"/>
        <w:tblBorders>
          <w:top w:val="single" w:sz="6" w:space="0" w:color="0F0F13"/>
          <w:left w:val="single" w:sz="6" w:space="0" w:color="0F0F13"/>
          <w:bottom w:val="single" w:sz="6" w:space="0" w:color="0F0F13"/>
          <w:right w:val="single" w:sz="6" w:space="0" w:color="0F0F13"/>
          <w:insideH w:val="single" w:sz="6" w:space="0" w:color="0F0F13"/>
          <w:insideV w:val="single" w:sz="6" w:space="0" w:color="0F0F13"/>
        </w:tblBorders>
        <w:tblLayout w:type="fixed"/>
        <w:tblLook w:val="04A0" w:firstRow="1" w:lastRow="0" w:firstColumn="1" w:lastColumn="0" w:noHBand="0" w:noVBand="1"/>
      </w:tblPr>
      <w:tblGrid>
        <w:gridCol w:w="988"/>
        <w:gridCol w:w="3350"/>
        <w:gridCol w:w="1784"/>
        <w:gridCol w:w="1890"/>
        <w:gridCol w:w="1708"/>
      </w:tblGrid>
      <w:tr w:rsidR="00CF6816" w:rsidTr="006A5748">
        <w:trPr>
          <w:trHeight w:val="513"/>
        </w:trPr>
        <w:tc>
          <w:tcPr>
            <w:tcW w:w="988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ind w:left="122"/>
              <w:rPr>
                <w:color w:val="000000"/>
              </w:rPr>
            </w:pPr>
            <w:r>
              <w:rPr>
                <w:color w:val="000000"/>
              </w:rPr>
              <w:t>S. No.</w:t>
            </w:r>
          </w:p>
        </w:tc>
        <w:tc>
          <w:tcPr>
            <w:tcW w:w="3350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ind w:left="137"/>
              <w:rPr>
                <w:color w:val="000000"/>
              </w:rPr>
            </w:pPr>
            <w:r>
              <w:rPr>
                <w:color w:val="000000"/>
              </w:rPr>
              <w:t>Description of work</w:t>
            </w:r>
          </w:p>
        </w:tc>
        <w:tc>
          <w:tcPr>
            <w:tcW w:w="1784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spacing w:line="244" w:lineRule="auto"/>
              <w:ind w:left="129"/>
              <w:rPr>
                <w:color w:val="000000"/>
              </w:rPr>
            </w:pPr>
            <w:r>
              <w:rPr>
                <w:color w:val="000000"/>
              </w:rPr>
              <w:t>Rate (</w:t>
            </w:r>
            <w:proofErr w:type="spellStart"/>
            <w:r>
              <w:rPr>
                <w:color w:val="000000"/>
              </w:rPr>
              <w:t>Rs</w:t>
            </w:r>
            <w:proofErr w:type="spellEnd"/>
            <w:r>
              <w:rPr>
                <w:color w:val="000000"/>
              </w:rPr>
              <w:t>.)</w:t>
            </w:r>
          </w:p>
        </w:tc>
        <w:tc>
          <w:tcPr>
            <w:tcW w:w="1890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ind w:left="121"/>
              <w:rPr>
                <w:color w:val="000000"/>
              </w:rPr>
            </w:pPr>
            <w:r>
              <w:rPr>
                <w:color w:val="000000"/>
              </w:rPr>
              <w:t>GST &amp; other</w:t>
            </w:r>
          </w:p>
          <w:p w:rsidR="00CF6816" w:rsidRDefault="00CF6816" w:rsidP="006A5748">
            <w:pPr>
              <w:spacing w:before="1" w:line="247" w:lineRule="auto"/>
              <w:ind w:left="125"/>
              <w:rPr>
                <w:color w:val="000000"/>
              </w:rPr>
            </w:pPr>
            <w:r>
              <w:rPr>
                <w:color w:val="000000"/>
              </w:rPr>
              <w:t>applicable taxes</w:t>
            </w:r>
          </w:p>
        </w:tc>
        <w:tc>
          <w:tcPr>
            <w:tcW w:w="1708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ind w:left="127"/>
              <w:rPr>
                <w:color w:val="000000"/>
              </w:rPr>
            </w:pPr>
            <w:r>
              <w:rPr>
                <w:color w:val="000000"/>
              </w:rPr>
              <w:t>Total amount</w:t>
            </w:r>
          </w:p>
          <w:p w:rsidR="00CF6816" w:rsidRDefault="00CF6816" w:rsidP="006A5748">
            <w:pPr>
              <w:spacing w:before="1" w:line="247" w:lineRule="auto"/>
              <w:ind w:left="124"/>
              <w:rPr>
                <w:color w:val="000000"/>
              </w:rPr>
            </w:pPr>
            <w:r>
              <w:rPr>
                <w:color w:val="000000"/>
              </w:rPr>
              <w:t>(</w:t>
            </w:r>
            <w:proofErr w:type="spellStart"/>
            <w:r>
              <w:rPr>
                <w:color w:val="000000"/>
              </w:rPr>
              <w:t>Rs</w:t>
            </w:r>
            <w:proofErr w:type="spellEnd"/>
            <w:r>
              <w:rPr>
                <w:color w:val="000000"/>
              </w:rPr>
              <w:t>.)</w:t>
            </w:r>
          </w:p>
        </w:tc>
      </w:tr>
      <w:tr w:rsidR="00CF6816" w:rsidTr="006A5748">
        <w:trPr>
          <w:trHeight w:val="2279"/>
        </w:trPr>
        <w:tc>
          <w:tcPr>
            <w:tcW w:w="988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spacing w:line="232" w:lineRule="auto"/>
              <w:ind w:left="125"/>
              <w:rPr>
                <w:color w:val="000000"/>
              </w:rPr>
            </w:pPr>
            <w:r>
              <w:rPr>
                <w:color w:val="000000"/>
              </w:rPr>
              <w:t>1</w:t>
            </w:r>
          </w:p>
        </w:tc>
        <w:tc>
          <w:tcPr>
            <w:tcW w:w="3350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  <w:hideMark/>
          </w:tcPr>
          <w:p w:rsidR="00CF6816" w:rsidRDefault="00CF6816" w:rsidP="006A5748">
            <w:pPr>
              <w:spacing w:line="232" w:lineRule="auto"/>
              <w:ind w:left="127"/>
              <w:jc w:val="both"/>
              <w:rPr>
                <w:color w:val="000000"/>
              </w:rPr>
            </w:pPr>
            <w:r>
              <w:rPr>
                <w:color w:val="000000"/>
              </w:rPr>
              <w:t xml:space="preserve">Electrical     Audit      of      Branches/ Offices /ATMs under AGRA Regional Office and as per the details mentioned in the tender notification. The rate shall include </w:t>
            </w:r>
            <w:proofErr w:type="spellStart"/>
            <w:r>
              <w:rPr>
                <w:color w:val="000000"/>
              </w:rPr>
              <w:t>labour</w:t>
            </w:r>
            <w:proofErr w:type="spellEnd"/>
            <w:r>
              <w:rPr>
                <w:color w:val="000000"/>
              </w:rPr>
              <w:t xml:space="preserve"> cost, travailing. equipment handling etc.</w:t>
            </w:r>
          </w:p>
        </w:tc>
        <w:tc>
          <w:tcPr>
            <w:tcW w:w="1784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</w:tcPr>
          <w:p w:rsidR="00CF6816" w:rsidRDefault="00CF6816" w:rsidP="006A5748">
            <w:pPr>
              <w:rPr>
                <w:color w:val="000000"/>
              </w:rPr>
            </w:pPr>
          </w:p>
        </w:tc>
        <w:tc>
          <w:tcPr>
            <w:tcW w:w="1890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</w:tcPr>
          <w:p w:rsidR="00CF6816" w:rsidRDefault="00CF6816" w:rsidP="006A5748">
            <w:pPr>
              <w:rPr>
                <w:color w:val="000000"/>
              </w:rPr>
            </w:pPr>
          </w:p>
        </w:tc>
        <w:tc>
          <w:tcPr>
            <w:tcW w:w="1708" w:type="dxa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</w:tcPr>
          <w:p w:rsidR="00CF6816" w:rsidRDefault="00CF6816" w:rsidP="006A5748">
            <w:pPr>
              <w:rPr>
                <w:color w:val="000000"/>
              </w:rPr>
            </w:pPr>
          </w:p>
        </w:tc>
      </w:tr>
      <w:tr w:rsidR="00CF6816" w:rsidTr="006A5748">
        <w:trPr>
          <w:trHeight w:val="757"/>
        </w:trPr>
        <w:tc>
          <w:tcPr>
            <w:tcW w:w="9720" w:type="dxa"/>
            <w:gridSpan w:val="5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</w:tcPr>
          <w:p w:rsidR="00CF6816" w:rsidRDefault="00CF6816" w:rsidP="006A5748">
            <w:pPr>
              <w:spacing w:before="4"/>
              <w:rPr>
                <w:color w:val="000000"/>
                <w:sz w:val="20"/>
                <w:szCs w:val="20"/>
              </w:rPr>
            </w:pPr>
          </w:p>
          <w:p w:rsidR="00CF6816" w:rsidRDefault="00CF6816" w:rsidP="006A5748">
            <w:pPr>
              <w:tabs>
                <w:tab w:val="left" w:pos="7245"/>
              </w:tabs>
              <w:ind w:left="125"/>
              <w:rPr>
                <w:color w:val="000000"/>
              </w:rPr>
            </w:pPr>
            <w:r>
              <w:rPr>
                <w:color w:val="000000"/>
              </w:rPr>
              <w:t>TOTAL: Rupees --------------------- ------------</w:t>
            </w:r>
            <w:r>
              <w:rPr>
                <w:color w:val="000000"/>
              </w:rPr>
              <w:tab/>
            </w:r>
          </w:p>
          <w:p w:rsidR="00CF6816" w:rsidRDefault="00CF6816" w:rsidP="006A5748">
            <w:pPr>
              <w:tabs>
                <w:tab w:val="left" w:pos="7245"/>
              </w:tabs>
              <w:ind w:left="125"/>
              <w:rPr>
                <w:color w:val="000000"/>
              </w:rPr>
            </w:pPr>
          </w:p>
          <w:p w:rsidR="00CF6816" w:rsidRDefault="00CF6816" w:rsidP="006A5748">
            <w:pPr>
              <w:rPr>
                <w:color w:val="000000"/>
                <w:sz w:val="5"/>
                <w:szCs w:val="5"/>
              </w:rPr>
            </w:pPr>
          </w:p>
          <w:p w:rsidR="00CF6816" w:rsidRDefault="00CF6816" w:rsidP="006A5748">
            <w:pPr>
              <w:spacing w:line="199" w:lineRule="auto"/>
              <w:ind w:left="131"/>
              <w:rPr>
                <w:color w:val="000000"/>
                <w:sz w:val="20"/>
                <w:szCs w:val="20"/>
              </w:rPr>
            </w:pPr>
            <w:r>
              <w:rPr>
                <w:noProof/>
                <w:color w:val="000000"/>
                <w:sz w:val="20"/>
                <w:szCs w:val="20"/>
                <w:lang w:val="en-IN" w:eastAsia="en-IN"/>
              </w:rPr>
              <w:drawing>
                <wp:inline distT="0" distB="0" distL="0" distR="0" wp14:anchorId="7ECC8A0F" wp14:editId="07D958D0">
                  <wp:extent cx="5295900" cy="123825"/>
                  <wp:effectExtent l="0" t="0" r="0" b="9525"/>
                  <wp:docPr id="1" name="Picture 1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image22.png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5" cstate="print">
                            <a:extLst>
                              <a:ext uri="{28A0092B-C50C-407E-A947-70E740481C1C}">
                                <a14:useLocalDpi xmlns:a14="http://schemas.microsoft.com/office/drawing/2010/main" val="0"/>
                              </a:ext>
                            </a:extLst>
                          </a:blip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5295900" cy="123825"/>
                          </a:xfrm>
                          <a:prstGeom prst="rect">
                            <a:avLst/>
                          </a:prstGeom>
                          <a:noFill/>
                          <a:ln>
                            <a:noFill/>
                          </a:ln>
                        </pic:spPr>
                      </pic:pic>
                    </a:graphicData>
                  </a:graphic>
                </wp:inline>
              </w:drawing>
            </w:r>
          </w:p>
        </w:tc>
      </w:tr>
      <w:tr w:rsidR="00CF6816" w:rsidTr="006A5748">
        <w:trPr>
          <w:trHeight w:val="253"/>
        </w:trPr>
        <w:tc>
          <w:tcPr>
            <w:tcW w:w="9720" w:type="dxa"/>
            <w:gridSpan w:val="5"/>
            <w:tcBorders>
              <w:top w:val="single" w:sz="6" w:space="0" w:color="0F0F13"/>
              <w:left w:val="single" w:sz="6" w:space="0" w:color="0F0F13"/>
              <w:bottom w:val="single" w:sz="6" w:space="0" w:color="0F0F13"/>
              <w:right w:val="single" w:sz="6" w:space="0" w:color="0F0F13"/>
            </w:tcBorders>
          </w:tcPr>
          <w:p w:rsidR="00CF6816" w:rsidRDefault="00CF6816" w:rsidP="006A5748">
            <w:pPr>
              <w:rPr>
                <w:color w:val="000000"/>
                <w:sz w:val="18"/>
                <w:szCs w:val="18"/>
              </w:rPr>
            </w:pPr>
          </w:p>
        </w:tc>
      </w:tr>
    </w:tbl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We understand that in case of difference of amount mentioned in words and numbers,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</w:t>
      </w:r>
      <w:proofErr w:type="gramStart"/>
      <w:r>
        <w:rPr>
          <w:color w:val="000000"/>
          <w:sz w:val="24"/>
          <w:szCs w:val="24"/>
        </w:rPr>
        <w:t>the</w:t>
      </w:r>
      <w:proofErr w:type="gramEnd"/>
      <w:r>
        <w:rPr>
          <w:color w:val="000000"/>
          <w:sz w:val="24"/>
          <w:szCs w:val="24"/>
        </w:rPr>
        <w:t xml:space="preserve"> value mentioned in words shall prevail to decide on the L- l Bidder.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All terms and conditions mentioned in the tender document are acceptable to us and shall </w:t>
      </w: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</w:t>
      </w:r>
      <w:proofErr w:type="gramStart"/>
      <w:r>
        <w:rPr>
          <w:color w:val="000000"/>
          <w:sz w:val="24"/>
          <w:szCs w:val="24"/>
        </w:rPr>
        <w:t>be</w:t>
      </w:r>
      <w:proofErr w:type="gramEnd"/>
      <w:r>
        <w:rPr>
          <w:color w:val="000000"/>
          <w:sz w:val="24"/>
          <w:szCs w:val="24"/>
        </w:rPr>
        <w:t xml:space="preserve"> binding on us.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</w:t>
      </w:r>
    </w:p>
    <w:p w:rsidR="00CF6816" w:rsidRDefault="00CF6816" w:rsidP="00CF6816">
      <w:pPr>
        <w:rPr>
          <w:b/>
          <w:bCs/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    </w:t>
      </w:r>
      <w:r>
        <w:rPr>
          <w:b/>
          <w:bCs/>
          <w:color w:val="000000"/>
          <w:sz w:val="24"/>
          <w:szCs w:val="24"/>
        </w:rPr>
        <w:t>(Signature of Bidder with Seal of Firm)</w:t>
      </w: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proofErr w:type="gramStart"/>
      <w:r>
        <w:rPr>
          <w:color w:val="000000"/>
          <w:sz w:val="24"/>
          <w:szCs w:val="24"/>
        </w:rPr>
        <w:t>Date :</w:t>
      </w:r>
      <w:proofErr w:type="gramEnd"/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  <w:r>
        <w:rPr>
          <w:color w:val="000000"/>
          <w:sz w:val="24"/>
          <w:szCs w:val="24"/>
        </w:rPr>
        <w:t xml:space="preserve">            </w:t>
      </w:r>
      <w:proofErr w:type="gramStart"/>
      <w:r>
        <w:rPr>
          <w:color w:val="000000"/>
          <w:sz w:val="24"/>
          <w:szCs w:val="24"/>
        </w:rPr>
        <w:t>Place :</w:t>
      </w:r>
      <w:proofErr w:type="gramEnd"/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>
      <w:pPr>
        <w:rPr>
          <w:color w:val="000000"/>
          <w:sz w:val="24"/>
          <w:szCs w:val="24"/>
        </w:rPr>
      </w:pPr>
    </w:p>
    <w:p w:rsidR="00CF6816" w:rsidRDefault="00CF6816" w:rsidP="00CF6816"/>
    <w:p w:rsidR="00C8305C" w:rsidRDefault="00CF6816">
      <w:bookmarkStart w:id="0" w:name="_GoBack"/>
      <w:bookmarkEnd w:id="0"/>
    </w:p>
    <w:sectPr w:rsidR="00C8305C" w:rsidSect="00CF6816">
      <w:type w:val="continuous"/>
      <w:pgSz w:w="11906" w:h="16838"/>
      <w:pgMar w:top="709" w:right="1440" w:bottom="1440" w:left="144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Mangal">
    <w:altName w:val="Courier New"/>
    <w:panose1 w:val="00000400000000000000"/>
    <w:charset w:val="01"/>
    <w:family w:val="roman"/>
    <w:notTrueType/>
    <w:pitch w:val="variable"/>
    <w:sig w:usb0="00002000" w:usb1="00000000" w:usb2="00000000" w:usb3="00000000" w:csb0="00000000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3"/>
  <w:proofState w:spelling="clean" w:grammar="clean"/>
  <w:defaultTabStop w:val="720"/>
  <w:drawingGridHorizontalSpacing w:val="100"/>
  <w:drawingGridVerticalSpacing w:val="136"/>
  <w:displayHorizontalDrawingGridEvery w:val="0"/>
  <w:displayVerticalDrawingGridEvery w:val="2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DE2323"/>
    <w:rsid w:val="002B4F1D"/>
    <w:rsid w:val="00807CB2"/>
    <w:rsid w:val="00872864"/>
    <w:rsid w:val="00CF6816"/>
    <w:rsid w:val="00DE2323"/>
    <w:rsid w:val="00FD418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IN" w:bidi="hi-IN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816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816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16"/>
    <w:rPr>
      <w:rFonts w:ascii="Tahoma" w:eastAsia="Times New Roman" w:hAnsi="Tahoma" w:cs="Mangal"/>
      <w:sz w:val="16"/>
      <w:szCs w:val="14"/>
      <w:lang w:val="en-US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lang w:val="en-IN" w:eastAsia="en-US" w:bidi="hi-IN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Normal">
    <w:name w:val="Normal"/>
    <w:qFormat/>
    <w:rsid w:val="00CF6816"/>
    <w:pPr>
      <w:widowControl w:val="0"/>
      <w:spacing w:after="0" w:line="240" w:lineRule="auto"/>
    </w:pPr>
    <w:rPr>
      <w:rFonts w:ascii="Times New Roman" w:eastAsia="Times New Roman" w:hAnsi="Times New Roman" w:cs="Times New Roman"/>
      <w:szCs w:val="22"/>
      <w:lang w:val="en-US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alloonText">
    <w:name w:val="Balloon Text"/>
    <w:basedOn w:val="Normal"/>
    <w:link w:val="BalloonTextChar"/>
    <w:uiPriority w:val="99"/>
    <w:semiHidden/>
    <w:unhideWhenUsed/>
    <w:rsid w:val="00CF6816"/>
    <w:rPr>
      <w:rFonts w:ascii="Tahoma" w:hAnsi="Tahoma" w:cs="Mangal"/>
      <w:sz w:val="16"/>
      <w:szCs w:val="14"/>
    </w:rPr>
  </w:style>
  <w:style w:type="character" w:customStyle="1" w:styleId="BalloonTextChar">
    <w:name w:val="Balloon Text Char"/>
    <w:basedOn w:val="DefaultParagraphFont"/>
    <w:link w:val="BalloonText"/>
    <w:uiPriority w:val="99"/>
    <w:semiHidden/>
    <w:rsid w:val="00CF6816"/>
    <w:rPr>
      <w:rFonts w:ascii="Tahoma" w:eastAsia="Times New Roman" w:hAnsi="Tahoma" w:cs="Mangal"/>
      <w:sz w:val="16"/>
      <w:szCs w:val="14"/>
      <w:lang w:val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ettings" Target="settings.xml"/><Relationship Id="rId7" Type="http://schemas.openxmlformats.org/officeDocument/2006/relationships/theme" Target="theme/theme1.xm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image" Target="media/image1.png"/><Relationship Id="rId4" Type="http://schemas.openxmlformats.org/officeDocument/2006/relationships/webSettings" Target="webSetting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2</Pages>
  <Words>219</Words>
  <Characters>1253</Characters>
  <Application>Microsoft Office Word</Application>
  <DocSecurity>0</DocSecurity>
  <Lines>10</Lines>
  <Paragraphs>2</Paragraphs>
  <ScaleCrop>false</ScaleCrop>
  <Company/>
  <LinksUpToDate>false</LinksUpToDate>
  <CharactersWithSpaces>1470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DINESH KUMAR</dc:creator>
  <cp:keywords/>
  <dc:description/>
  <cp:lastModifiedBy>DINESH KUMAR</cp:lastModifiedBy>
  <cp:revision>2</cp:revision>
  <dcterms:created xsi:type="dcterms:W3CDTF">2021-10-28T12:22:00Z</dcterms:created>
  <dcterms:modified xsi:type="dcterms:W3CDTF">2021-10-28T12:22:00Z</dcterms:modified>
</cp:coreProperties>
</file>